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Borders>
              <w:top w:val="none" w:color="FFFFFF" w:sz="0"/>
              <w:left w:val="none" w:color="FFFFFF" w:sz="0"/>
              <w:bottom w:val="none" w:color="FFFFFF" w:sz="0"/>
              <w:right w:val="none" w:color="FFFFFF" w:sz="0"/>
            </w:tcBorders>
            <w:shd w:fill="1F3864" w:val="clear"/>
            <w:tcMar>
              <w:top w:type="dxa" w:w="400"/>
              <w:left w:type="dxa" w:w="400"/>
              <w:bottom w:type="dxa" w:w="400"/>
              <w:right w:type="dxa" w:w="400"/>
            </w:tcMar>
          </w:tcPr>
          <w:p>
            <w:pPr>
              <w:spacing w:after="80"/>
              <w:jc w:val="center"/>
            </w:pPr>
            <w:r>
              <w:rPr>
                <w:rFonts w:ascii="Arial" w:cs="Arial" w:eastAsia="Arial" w:hAnsi="Arial"/>
                <w:b/>
                <w:bCs/>
                <w:color w:val="FFFFFF"/>
                <w:sz w:val="52"/>
                <w:szCs w:val="52"/>
              </w:rPr>
              <w:t xml:space="preserve">SOFTWARE DEVELOPMENT PLAN</w:t>
            </w:r>
          </w:p>
          <w:p>
            <w:pPr>
              <w:spacing w:after="200"/>
              <w:jc w:val="center"/>
            </w:pPr>
            <w:r>
              <w:rPr>
                <w:rFonts w:ascii="Arial" w:cs="Arial" w:eastAsia="Arial" w:hAnsi="Arial"/>
                <w:b/>
                <w:bCs/>
                <w:color w:val="D9E8F5"/>
                <w:sz w:val="28"/>
                <w:szCs w:val="28"/>
              </w:rPr>
              <w:t xml:space="preserve">Template — SaMD • SiMD • Health Software</w:t>
            </w:r>
          </w:p>
          <w:p>
            <w:pPr>
              <w:pBdr>
                <w:bottom w:val="single" w:color="2E5F9A" w:sz="4" w:space="1"/>
              </w:pBdr>
              <w:spacing w:after="200"/>
            </w:pPr>
          </w:p>
          <w:p>
            <w:pPr>
              <w:spacing w:after="60"/>
              <w:jc w:val="center"/>
            </w:pPr>
            <w:r>
              <w:rPr>
                <w:rFonts w:ascii="Arial" w:cs="Arial" w:eastAsia="Arial" w:hAnsi="Arial"/>
                <w:color w:val="D9E8F5"/>
                <w:sz w:val="22"/>
                <w:szCs w:val="22"/>
              </w:rPr>
              <w:t xml:space="preserve">Template Reference: SJL-TMP-SW-001</w:t>
            </w:r>
          </w:p>
          <w:p>
            <w:pPr>
              <w:jc w:val="center"/>
            </w:pPr>
            <w:r>
              <w:rPr>
                <w:rFonts w:ascii="Arial" w:cs="Arial" w:eastAsia="Arial" w:hAnsi="Arial"/>
                <w:color w:val="D9E8F5"/>
                <w:sz w:val="20"/>
                <w:szCs w:val="20"/>
              </w:rPr>
              <w:t xml:space="preserve">Version: 1.0  |  May 2026  |  IEC 62304:2006+A1:2015  •  ISO 13485:2016  •  IEC 81001-5-1:2021</w:t>
            </w:r>
          </w:p>
        </w:tc>
      </w:tr>
    </w:tbl>
    <w:p>
      <w:pPr>
        <w:spacing w:after="200" w:before="0"/>
      </w:pPr>
    </w:p>
    <w:p>
      <w:pPr>
        <w:shd w:fill="FFF0E0" w:val="clear"/>
        <w:spacing w:after="60" w:before="20"/>
        <w:ind w:left="200"/>
      </w:pPr>
      <w:r>
        <w:rPr>
          <w:rFonts w:ascii="Arial" w:cs="Arial" w:eastAsia="Arial" w:hAnsi="Arial"/>
          <w:b/>
          <w:bCs/>
          <w:color w:val="8B4000"/>
          <w:sz w:val="17"/>
          <w:szCs w:val="17"/>
        </w:rPr>
        <w:t xml:space="preserve">✎  </w:t>
      </w:r>
      <w:r>
        <w:rPr>
          <w:rFonts w:ascii="Arial" w:cs="Arial" w:eastAsia="Arial" w:hAnsi="Arial"/>
          <w:i/>
          <w:iCs/>
          <w:color w:val="8B4000"/>
          <w:sz w:val="17"/>
          <w:szCs w:val="17"/>
        </w:rPr>
        <w:t xml:space="preserve">INSTRUCTION TO AUTHOR: This template must be completed for every SaMD / SiMD / health software project before design activities begin. Orange instructional text in this template must be replaced with project-specific content and removed from the final document. Fields marked [  ] are mandatory. Review and approve the completed plan before any design or implementation work commences.</w:t>
      </w:r>
    </w:p>
    <w:p>
      <w:pPr>
        <w:spacing w:after="200" w:before="0"/>
      </w:pP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409"/>
        <w:gridCol w:w="2409"/>
        <w:gridCol w:w="2409"/>
        <w:gridCol w:w="2409"/>
      </w:tblGrid>
      <w:tr>
        <w:tc>
          <w:tcPr>
            <w:tcW w:type="auto" w:w="0"/>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vAlign w:val="top"/>
          </w:tcPr>
          <w:p>
            <w:r>
              <w:rPr>
                <w:rFonts w:ascii="Arial" w:cs="Arial" w:eastAsia="Arial" w:hAnsi="Arial"/>
                <w:b/>
                <w:bCs/>
                <w:color w:val="FFFFFF"/>
                <w:sz w:val="18"/>
                <w:szCs w:val="18"/>
              </w:rPr>
              <w:t xml:space="preserve">Field</w:t>
            </w:r>
          </w:p>
        </w:tc>
        <w:tc>
          <w:tcPr>
            <w:tcW w:type="auto" w:w="0"/>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vAlign w:val="top"/>
          </w:tcPr>
          <w:p>
            <w:r>
              <w:rPr>
                <w:rFonts w:ascii="Arial" w:cs="Arial" w:eastAsia="Arial" w:hAnsi="Arial"/>
                <w:b/>
                <w:bCs/>
                <w:color w:val="FFFFFF"/>
                <w:sz w:val="18"/>
                <w:szCs w:val="18"/>
              </w:rPr>
              <w:t xml:space="preserve">Entry</w:t>
            </w:r>
          </w:p>
        </w:tc>
        <w:tc>
          <w:tcPr>
            <w:tcW w:type="auto" w:w="0"/>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vAlign w:val="top"/>
          </w:tcPr>
          <w:p>
            <w:r>
              <w:rPr>
                <w:rFonts w:ascii="Arial" w:cs="Arial" w:eastAsia="Arial" w:hAnsi="Arial"/>
                <w:b/>
                <w:bCs/>
                <w:color w:val="FFFFFF"/>
                <w:sz w:val="18"/>
                <w:szCs w:val="18"/>
              </w:rPr>
              <w:t xml:space="preserve">Field</w:t>
            </w:r>
          </w:p>
        </w:tc>
        <w:tc>
          <w:tcPr>
            <w:tcW w:type="auto" w:w="0"/>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vAlign w:val="top"/>
          </w:tcPr>
          <w:p>
            <w:r>
              <w:rPr>
                <w:rFonts w:ascii="Arial" w:cs="Arial" w:eastAsia="Arial" w:hAnsi="Arial"/>
                <w:b/>
                <w:bCs/>
                <w:color w:val="FFFFFF"/>
                <w:sz w:val="18"/>
                <w:szCs w:val="18"/>
              </w:rPr>
              <w:t xml:space="preserve">Entry</w:t>
            </w:r>
          </w:p>
        </w:tc>
      </w:tr>
      <w:tr>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color w:val="000000"/>
                <w:sz w:val="17"/>
                <w:szCs w:val="17"/>
              </w:rPr>
              <w:t xml:space="preserve">Product Name</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  ]</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Document Reference</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[SJL-SDP-XXX-001]</w:t>
            </w:r>
          </w:p>
        </w:tc>
      </w:tr>
      <w:tr>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bCs/>
                <w:color w:val="000000"/>
                <w:sz w:val="17"/>
                <w:szCs w:val="17"/>
              </w:rPr>
              <w:t xml:space="preserve">Project Code</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  ]</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Version</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[0.1 Draft / 1.0 Approved]</w:t>
            </w:r>
          </w:p>
        </w:tc>
      </w:tr>
      <w:tr>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color w:val="000000"/>
                <w:sz w:val="17"/>
                <w:szCs w:val="17"/>
              </w:rPr>
              <w:t xml:space="preserve">Software Safety Class</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[A / B / C — justify below]</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IEC 62304 Ed.2 Rigor Level</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[Level I / Level II — for planning]</w:t>
            </w:r>
          </w:p>
        </w:tc>
      </w:tr>
      <w:tr>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bCs/>
                <w:color w:val="000000"/>
                <w:sz w:val="17"/>
                <w:szCs w:val="17"/>
              </w:rPr>
              <w:t xml:space="preserve">QMS Reference</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SJL-SOP-SW-001</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Template Reference</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SJL-TMP-SW-001</w:t>
            </w:r>
          </w:p>
        </w:tc>
      </w:tr>
      <w:tr>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color w:val="000000"/>
                <w:sz w:val="17"/>
                <w:szCs w:val="17"/>
              </w:rPr>
              <w:t xml:space="preserve">Prepared By</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  ]</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Review Date</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[Date]</w:t>
            </w:r>
          </w:p>
        </w:tc>
      </w:tr>
      <w:tr>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bCs/>
                <w:color w:val="000000"/>
                <w:sz w:val="17"/>
                <w:szCs w:val="17"/>
              </w:rPr>
              <w:t xml:space="preserve">Approved By</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  ]</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Approval Date</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[Date]</w:t>
            </w:r>
          </w:p>
        </w:tc>
      </w:tr>
    </w:tbl>
    <w:p>
      <w:r>
        <w:br w:type="page"/>
      </w:r>
    </w:p>
    <w:p>
      <w:pPr>
        <w:pStyle w:val="Heading1"/>
        <w:shd w:fill="1F3864" w:val="clear"/>
        <w:spacing w:after="100" w:before="200"/>
        <w:ind w:left="120"/>
      </w:pPr>
      <w:r>
        <w:rPr>
          <w:rFonts w:ascii="Arial" w:cs="Arial" w:eastAsia="Arial" w:hAnsi="Arial"/>
          <w:b/>
          <w:bCs/>
          <w:color w:val="FFFFFF"/>
          <w:sz w:val="28"/>
          <w:szCs w:val="28"/>
        </w:rPr>
        <w:t xml:space="preserve">1.  INTRODUCTION AND SCOPE</w:t>
      </w:r>
    </w:p>
    <w:p>
      <w:pPr>
        <w:spacing w:after="80" w:before="0"/>
      </w:pPr>
    </w:p>
    <w:p>
      <w:pPr>
        <w:pStyle w:val="Heading3"/>
        <w:pBdr>
          <w:bottom w:val="single" w:color="2E5F9A" w:sz="4" w:space="1"/>
        </w:pBdr>
        <w:spacing w:after="60" w:before="140"/>
      </w:pPr>
      <w:r>
        <w:rPr>
          <w:rFonts w:ascii="Arial" w:cs="Arial" w:eastAsia="Arial" w:hAnsi="Arial"/>
          <w:b/>
          <w:bCs/>
          <w:color w:val="1F3864"/>
          <w:sz w:val="24"/>
          <w:szCs w:val="24"/>
        </w:rPr>
        <w:t xml:space="preserve">1.1  Product Overview</w:t>
      </w:r>
    </w:p>
    <w:p>
      <w:pPr>
        <w:shd w:fill="FFF0E0" w:val="clear"/>
        <w:spacing w:after="60" w:before="20"/>
        <w:ind w:left="200"/>
      </w:pPr>
      <w:r>
        <w:rPr>
          <w:rFonts w:ascii="Arial" w:cs="Arial" w:eastAsia="Arial" w:hAnsi="Arial"/>
          <w:b/>
          <w:bCs/>
          <w:color w:val="8B4000"/>
          <w:sz w:val="17"/>
          <w:szCs w:val="17"/>
        </w:rPr>
        <w:t xml:space="preserve">✎  </w:t>
      </w:r>
      <w:r>
        <w:rPr>
          <w:rFonts w:ascii="Arial" w:cs="Arial" w:eastAsia="Arial" w:hAnsi="Arial"/>
          <w:i/>
          <w:iCs/>
          <w:color w:val="8B4000"/>
          <w:sz w:val="17"/>
          <w:szCs w:val="17"/>
        </w:rPr>
        <w:t xml:space="preserve">Provide a brief description of the software product: its intended use, the clinical problem it addresses, and the type of device (SaMD, SiMD, health software). 3-5 sentences is sufficient.</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4338"/>
        <w:gridCol w:w="5300"/>
      </w:tblGrid>
      <w:tr>
        <w:tc>
          <w:tcPr>
            <w:tcBorders>
              <w:top w:val="none" w:color="FFFFFF" w:sz="0"/>
              <w:left w:val="none" w:color="FFFFFF" w:sz="0"/>
              <w:bottom w:val="none" w:color="FFFFFF" w:sz="0"/>
              <w:right w:val="none" w:color="FFFFFF" w:sz="0"/>
            </w:tcBorders>
            <w:tcMar>
              <w:top w:type="dxa" w:w="40"/>
              <w:left w:type="dxa" w:w="0"/>
              <w:bottom w:type="dxa" w:w="0"/>
              <w:right w:type="dxa" w:w="100"/>
            </w:tcMar>
          </w:tcPr>
          <w:p>
            <w:r>
              <w:rPr>
                <w:rFonts w:ascii="Arial" w:cs="Arial" w:eastAsia="Arial" w:hAnsi="Arial"/>
                <w:b/>
                <w:bCs/>
                <w:color w:val="1F3864"/>
                <w:sz w:val="19"/>
                <w:szCs w:val="19"/>
              </w:rPr>
              <w:t xml:space="preserve">Product Name:</w:t>
            </w:r>
          </w:p>
        </w:tc>
        <w:tc>
          <w:tcPr>
            <w:tcBorders>
              <w:top w:val="none" w:color="FFFFFF" w:sz="0"/>
              <w:left w:val="none" w:color="FFFFFF" w:sz="0"/>
              <w:bottom w:val="single" w:color="2E5F9A" w:sz="4" w:space="1"/>
              <w:right w:val="none" w:color="FFFFFF" w:sz="0"/>
            </w:tcBorders>
            <w:tcMar>
              <w:top w:type="dxa" w:w="40"/>
              <w:left w:type="dxa" w:w="0"/>
              <w:bottom w:type="dxa" w:w="0"/>
              <w:right w:type="dxa" w:w="0"/>
            </w:tcMar>
          </w:tcPr>
          <w:p>
            <w:r>
              <w:rPr>
                <w:rFonts w:ascii="Arial" w:cs="Arial" w:eastAsia="Arial" w:hAnsi="Arial"/>
                <w:sz w:val="19"/>
                <w:szCs w:val="19"/>
              </w:rPr>
              <w:t xml:space="preserve"/>
            </w:r>
          </w:p>
        </w:tc>
      </w:tr>
    </w:tbl>
    <w:p>
      <w:pPr>
        <w:spacing w:after="60" w:before="0"/>
      </w:pP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4338"/>
        <w:gridCol w:w="5300"/>
      </w:tblGrid>
      <w:tr>
        <w:tc>
          <w:tcPr>
            <w:tcBorders>
              <w:top w:val="none" w:color="FFFFFF" w:sz="0"/>
              <w:left w:val="none" w:color="FFFFFF" w:sz="0"/>
              <w:bottom w:val="none" w:color="FFFFFF" w:sz="0"/>
              <w:right w:val="none" w:color="FFFFFF" w:sz="0"/>
            </w:tcBorders>
            <w:tcMar>
              <w:top w:type="dxa" w:w="40"/>
              <w:left w:type="dxa" w:w="0"/>
              <w:bottom w:type="dxa" w:w="0"/>
              <w:right w:type="dxa" w:w="100"/>
            </w:tcMar>
          </w:tcPr>
          <w:p>
            <w:r>
              <w:rPr>
                <w:rFonts w:ascii="Arial" w:cs="Arial" w:eastAsia="Arial" w:hAnsi="Arial"/>
                <w:b/>
                <w:bCs/>
                <w:color w:val="1F3864"/>
                <w:sz w:val="19"/>
                <w:szCs w:val="19"/>
              </w:rPr>
              <w:t xml:space="preserve">Intended Use Statement:</w:t>
            </w:r>
          </w:p>
        </w:tc>
        <w:tc>
          <w:tcPr>
            <w:tcBorders>
              <w:top w:val="none" w:color="FFFFFF" w:sz="0"/>
              <w:left w:val="none" w:color="FFFFFF" w:sz="0"/>
              <w:bottom w:val="single" w:color="2E5F9A" w:sz="4" w:space="1"/>
              <w:right w:val="none" w:color="FFFFFF" w:sz="0"/>
            </w:tcBorders>
            <w:tcMar>
              <w:top w:type="dxa" w:w="40"/>
              <w:left w:type="dxa" w:w="0"/>
              <w:bottom w:type="dxa" w:w="0"/>
              <w:right w:type="dxa" w:w="0"/>
            </w:tcMar>
          </w:tcPr>
          <w:p>
            <w:r>
              <w:rPr>
                <w:rFonts w:ascii="Arial" w:cs="Arial" w:eastAsia="Arial" w:hAnsi="Arial"/>
                <w:sz w:val="19"/>
                <w:szCs w:val="19"/>
              </w:rPr>
              <w:t xml:space="preserve"/>
            </w:r>
          </w:p>
        </w:tc>
      </w:tr>
    </w:tbl>
    <w:p>
      <w:pPr>
        <w:spacing w:after="60" w:before="0"/>
      </w:pP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4338"/>
        <w:gridCol w:w="5300"/>
      </w:tblGrid>
      <w:tr>
        <w:tc>
          <w:tcPr>
            <w:tcBorders>
              <w:top w:val="none" w:color="FFFFFF" w:sz="0"/>
              <w:left w:val="none" w:color="FFFFFF" w:sz="0"/>
              <w:bottom w:val="none" w:color="FFFFFF" w:sz="0"/>
              <w:right w:val="none" w:color="FFFFFF" w:sz="0"/>
            </w:tcBorders>
            <w:tcMar>
              <w:top w:type="dxa" w:w="40"/>
              <w:left w:type="dxa" w:w="0"/>
              <w:bottom w:type="dxa" w:w="0"/>
              <w:right w:type="dxa" w:w="100"/>
            </w:tcMar>
          </w:tcPr>
          <w:p>
            <w:r>
              <w:rPr>
                <w:rFonts w:ascii="Arial" w:cs="Arial" w:eastAsia="Arial" w:hAnsi="Arial"/>
                <w:b/>
                <w:bCs/>
                <w:color w:val="1F3864"/>
                <w:sz w:val="19"/>
                <w:szCs w:val="19"/>
              </w:rPr>
              <w:t xml:space="preserve">Device Type (SaMD / SiMD / Health SW):</w:t>
            </w:r>
          </w:p>
        </w:tc>
        <w:tc>
          <w:tcPr>
            <w:tcBorders>
              <w:top w:val="none" w:color="FFFFFF" w:sz="0"/>
              <w:left w:val="none" w:color="FFFFFF" w:sz="0"/>
              <w:bottom w:val="single" w:color="2E5F9A" w:sz="4" w:space="1"/>
              <w:right w:val="none" w:color="FFFFFF" w:sz="0"/>
            </w:tcBorders>
            <w:tcMar>
              <w:top w:type="dxa" w:w="40"/>
              <w:left w:type="dxa" w:w="0"/>
              <w:bottom w:type="dxa" w:w="0"/>
              <w:right w:type="dxa" w:w="0"/>
            </w:tcMar>
          </w:tcPr>
          <w:p>
            <w:r>
              <w:rPr>
                <w:rFonts w:ascii="Arial" w:cs="Arial" w:eastAsia="Arial" w:hAnsi="Arial"/>
                <w:sz w:val="19"/>
                <w:szCs w:val="19"/>
              </w:rPr>
              <w:t xml:space="preserve"/>
            </w:r>
          </w:p>
        </w:tc>
      </w:tr>
    </w:tbl>
    <w:p>
      <w:pPr>
        <w:spacing w:after="60" w:before="0"/>
      </w:pP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4338"/>
        <w:gridCol w:w="5300"/>
      </w:tblGrid>
      <w:tr>
        <w:tc>
          <w:tcPr>
            <w:tcBorders>
              <w:top w:val="none" w:color="FFFFFF" w:sz="0"/>
              <w:left w:val="none" w:color="FFFFFF" w:sz="0"/>
              <w:bottom w:val="none" w:color="FFFFFF" w:sz="0"/>
              <w:right w:val="none" w:color="FFFFFF" w:sz="0"/>
            </w:tcBorders>
            <w:tcMar>
              <w:top w:type="dxa" w:w="40"/>
              <w:left w:type="dxa" w:w="0"/>
              <w:bottom w:type="dxa" w:w="0"/>
              <w:right w:type="dxa" w:w="100"/>
            </w:tcMar>
          </w:tcPr>
          <w:p>
            <w:r>
              <w:rPr>
                <w:rFonts w:ascii="Arial" w:cs="Arial" w:eastAsia="Arial" w:hAnsi="Arial"/>
                <w:b/>
                <w:bCs/>
                <w:color w:val="1F3864"/>
                <w:sz w:val="19"/>
                <w:szCs w:val="19"/>
              </w:rPr>
              <w:t xml:space="preserve">Target Market:</w:t>
            </w:r>
          </w:p>
        </w:tc>
        <w:tc>
          <w:tcPr>
            <w:tcBorders>
              <w:top w:val="none" w:color="FFFFFF" w:sz="0"/>
              <w:left w:val="none" w:color="FFFFFF" w:sz="0"/>
              <w:bottom w:val="single" w:color="2E5F9A" w:sz="4" w:space="1"/>
              <w:right w:val="none" w:color="FFFFFF" w:sz="0"/>
            </w:tcBorders>
            <w:tcMar>
              <w:top w:type="dxa" w:w="40"/>
              <w:left w:type="dxa" w:w="0"/>
              <w:bottom w:type="dxa" w:w="0"/>
              <w:right w:type="dxa" w:w="0"/>
            </w:tcMar>
          </w:tcPr>
          <w:p>
            <w:r>
              <w:rPr>
                <w:rFonts w:ascii="Arial" w:cs="Arial" w:eastAsia="Arial" w:hAnsi="Arial"/>
                <w:sz w:val="19"/>
                <w:szCs w:val="19"/>
              </w:rPr>
              <w:t xml:space="preserve"/>
            </w:r>
          </w:p>
        </w:tc>
      </w:tr>
    </w:tbl>
    <w:p>
      <w:pPr>
        <w:spacing w:after="80" w:before="0"/>
      </w:pPr>
    </w:p>
    <w:p>
      <w:pPr>
        <w:pStyle w:val="Heading3"/>
        <w:pBdr>
          <w:bottom w:val="single" w:color="2E5F9A" w:sz="4" w:space="1"/>
        </w:pBdr>
        <w:spacing w:after="60" w:before="140"/>
      </w:pPr>
      <w:r>
        <w:rPr>
          <w:rFonts w:ascii="Arial" w:cs="Arial" w:eastAsia="Arial" w:hAnsi="Arial"/>
          <w:b/>
          <w:bCs/>
          <w:color w:val="1F3864"/>
          <w:sz w:val="24"/>
          <w:szCs w:val="24"/>
        </w:rPr>
        <w:t xml:space="preserve">1.2  Scope of This Plan</w:t>
      </w:r>
    </w:p>
    <w:p>
      <w:pPr>
        <w:shd w:fill="FFF0E0" w:val="clear"/>
        <w:spacing w:after="60" w:before="20"/>
        <w:ind w:left="200"/>
      </w:pPr>
      <w:r>
        <w:rPr>
          <w:rFonts w:ascii="Arial" w:cs="Arial" w:eastAsia="Arial" w:hAnsi="Arial"/>
          <w:b/>
          <w:bCs/>
          <w:color w:val="8B4000"/>
          <w:sz w:val="17"/>
          <w:szCs w:val="17"/>
        </w:rPr>
        <w:t xml:space="preserve">✎  </w:t>
      </w:r>
      <w:r>
        <w:rPr>
          <w:rFonts w:ascii="Arial" w:cs="Arial" w:eastAsia="Arial" w:hAnsi="Arial"/>
          <w:i/>
          <w:iCs/>
          <w:color w:val="8B4000"/>
          <w:sz w:val="17"/>
          <w:szCs w:val="17"/>
        </w:rPr>
        <w:t xml:space="preserve">Define which software components are within scope for this SDP. If the product has multiple software items with different safety classes, list them. Specify any software explicitly excluded from this plan and why.</w:t>
      </w:r>
    </w:p>
    <w:p>
      <w:pPr>
        <w:spacing w:after="80" w:before="40"/>
      </w:pPr>
      <w:r>
        <w:rPr>
          <w:rFonts w:ascii="Arial" w:cs="Arial" w:eastAsia="Arial" w:hAnsi="Arial"/>
          <w:sz w:val="20"/>
          <w:szCs w:val="20"/>
        </w:rPr>
        <w:t xml:space="preserve">[Describe scope here — which software items, which lifecycle phases, which regulatory markets are covered by this plan.]</w:t>
      </w:r>
    </w:p>
    <w:p>
      <w:pPr>
        <w:spacing w:after="80" w:before="0"/>
      </w:pPr>
    </w:p>
    <w:p>
      <w:pPr>
        <w:pStyle w:val="Heading3"/>
        <w:pBdr>
          <w:bottom w:val="single" w:color="2E5F9A" w:sz="4" w:space="1"/>
        </w:pBdr>
        <w:spacing w:after="60" w:before="140"/>
      </w:pPr>
      <w:r>
        <w:rPr>
          <w:rFonts w:ascii="Arial" w:cs="Arial" w:eastAsia="Arial" w:hAnsi="Arial"/>
          <w:b/>
          <w:bCs/>
          <w:color w:val="1F3864"/>
          <w:sz w:val="24"/>
          <w:szCs w:val="24"/>
        </w:rPr>
        <w:t xml:space="preserve">1.3  Regulatory Framework</w:t>
      </w:r>
    </w:p>
    <w:p>
      <w:pPr>
        <w:shd w:fill="FFF0E0" w:val="clear"/>
        <w:spacing w:after="60" w:before="20"/>
        <w:ind w:left="200"/>
      </w:pPr>
      <w:r>
        <w:rPr>
          <w:rFonts w:ascii="Arial" w:cs="Arial" w:eastAsia="Arial" w:hAnsi="Arial"/>
          <w:b/>
          <w:bCs/>
          <w:color w:val="8B4000"/>
          <w:sz w:val="17"/>
          <w:szCs w:val="17"/>
        </w:rPr>
        <w:t xml:space="preserve">✎  </w:t>
      </w:r>
      <w:r>
        <w:rPr>
          <w:rFonts w:ascii="Arial" w:cs="Arial" w:eastAsia="Arial" w:hAnsi="Arial"/>
          <w:i/>
          <w:iCs/>
          <w:color w:val="8B4000"/>
          <w:sz w:val="17"/>
          <w:szCs w:val="17"/>
        </w:rPr>
        <w:t xml:space="preserve">List the applicable regulatory requirements and standards this product must comply with. Delete inapplicable items and add any market-specific requirements.</w:t>
      </w:r>
    </w:p>
    <w:p>
      <w:pPr>
        <w:pStyle w:val="ListParagraph"/>
        <w:numPr>
          <w:ilvl w:val="0"/>
          <w:numId w:val="2"/>
        </w:numPr>
        <w:spacing w:after="40" w:before="20"/>
        <w:ind w:left="540" w:hanging="360"/>
      </w:pPr>
      <w:r>
        <w:rPr>
          <w:rFonts w:ascii="Arial" w:cs="Arial" w:eastAsia="Arial" w:hAnsi="Arial"/>
          <w:sz w:val="20"/>
          <w:szCs w:val="20"/>
        </w:rPr>
        <w:t xml:space="preserve">EU MDR 2017/745 — Rule [  ] — Class [I / IIa / IIb / III]</w:t>
      </w:r>
    </w:p>
    <w:p>
      <w:pPr>
        <w:pStyle w:val="ListParagraph"/>
        <w:numPr>
          <w:ilvl w:val="0"/>
          <w:numId w:val="2"/>
        </w:numPr>
        <w:spacing w:after="40" w:before="20"/>
        <w:ind w:left="540" w:hanging="360"/>
      </w:pPr>
      <w:r>
        <w:rPr>
          <w:rFonts w:ascii="Arial" w:cs="Arial" w:eastAsia="Arial" w:hAnsi="Arial"/>
          <w:sz w:val="20"/>
          <w:szCs w:val="20"/>
        </w:rPr>
        <w:t xml:space="preserve">IEC 62304:2006+A1:2015 — Class [A / B / C] — and/or IEC 62304 Edition 2 (on publication)</w:t>
      </w:r>
    </w:p>
    <w:p>
      <w:pPr>
        <w:pStyle w:val="ListParagraph"/>
        <w:numPr>
          <w:ilvl w:val="0"/>
          <w:numId w:val="2"/>
        </w:numPr>
        <w:spacing w:after="40" w:before="20"/>
        <w:ind w:left="540" w:hanging="360"/>
      </w:pPr>
      <w:r>
        <w:rPr>
          <w:rFonts w:ascii="Arial" w:cs="Arial" w:eastAsia="Arial" w:hAnsi="Arial"/>
          <w:sz w:val="20"/>
          <w:szCs w:val="20"/>
        </w:rPr>
        <w:t xml:space="preserve">ISO 14971:2019+Amd.2024 — Risk Management</w:t>
      </w:r>
    </w:p>
    <w:p>
      <w:pPr>
        <w:pStyle w:val="ListParagraph"/>
        <w:numPr>
          <w:ilvl w:val="0"/>
          <w:numId w:val="2"/>
        </w:numPr>
        <w:spacing w:after="40" w:before="20"/>
        <w:ind w:left="540" w:hanging="360"/>
      </w:pPr>
      <w:r>
        <w:rPr>
          <w:rFonts w:ascii="Arial" w:cs="Arial" w:eastAsia="Arial" w:hAnsi="Arial"/>
          <w:sz w:val="20"/>
          <w:szCs w:val="20"/>
        </w:rPr>
        <w:t xml:space="preserve">IEC 81001-5-1:2021 — Cybersecurity (if connected device)</w:t>
      </w:r>
    </w:p>
    <w:p>
      <w:pPr>
        <w:pStyle w:val="ListParagraph"/>
        <w:numPr>
          <w:ilvl w:val="0"/>
          <w:numId w:val="2"/>
        </w:numPr>
        <w:spacing w:after="40" w:before="20"/>
        <w:ind w:left="540" w:hanging="360"/>
      </w:pPr>
      <w:r>
        <w:rPr>
          <w:rFonts w:ascii="Arial" w:cs="Arial" w:eastAsia="Arial" w:hAnsi="Arial"/>
          <w:sz w:val="20"/>
          <w:szCs w:val="20"/>
        </w:rPr>
        <w:t xml:space="preserve">IEC 62366-1:2015 — Usability Engineering</w:t>
      </w:r>
    </w:p>
    <w:p>
      <w:pPr>
        <w:pStyle w:val="ListParagraph"/>
        <w:numPr>
          <w:ilvl w:val="0"/>
          <w:numId w:val="2"/>
        </w:numPr>
        <w:spacing w:after="40" w:before="20"/>
        <w:ind w:left="540" w:hanging="360"/>
      </w:pPr>
      <w:r>
        <w:rPr>
          <w:rFonts w:ascii="Arial" w:cs="Arial" w:eastAsia="Arial" w:hAnsi="Arial"/>
          <w:sz w:val="20"/>
          <w:szCs w:val="20"/>
        </w:rPr>
        <w:t xml:space="preserve">[EU AI Act 2024/1689 — if AI/ML component present]</w:t>
      </w:r>
    </w:p>
    <w:p>
      <w:pPr>
        <w:pStyle w:val="ListParagraph"/>
        <w:numPr>
          <w:ilvl w:val="0"/>
          <w:numId w:val="2"/>
        </w:numPr>
        <w:spacing w:after="40" w:before="20"/>
        <w:ind w:left="540" w:hanging="360"/>
      </w:pPr>
      <w:r>
        <w:rPr>
          <w:rFonts w:ascii="Arial" w:cs="Arial" w:eastAsia="Arial" w:hAnsi="Arial"/>
          <w:sz w:val="20"/>
          <w:szCs w:val="20"/>
        </w:rPr>
        <w:t xml:space="preserve">[FDA 21 CFR Part 820 / QMSR — if US market]</w:t>
      </w:r>
    </w:p>
    <w:p>
      <w:pPr>
        <w:pStyle w:val="ListParagraph"/>
        <w:numPr>
          <w:ilvl w:val="0"/>
          <w:numId w:val="2"/>
        </w:numPr>
        <w:spacing w:after="40" w:before="20"/>
        <w:ind w:left="540" w:hanging="360"/>
      </w:pPr>
      <w:r>
        <w:rPr>
          <w:rFonts w:ascii="Arial" w:cs="Arial" w:eastAsia="Arial" w:hAnsi="Arial"/>
          <w:sz w:val="20"/>
          <w:szCs w:val="20"/>
        </w:rPr>
        <w:t xml:space="preserve">[Other: specify]</w:t>
      </w:r>
    </w:p>
    <w:p>
      <w:r>
        <w:br w:type="page"/>
      </w:r>
    </w:p>
    <w:p>
      <w:pPr>
        <w:pStyle w:val="Heading1"/>
        <w:shd w:fill="1F3864" w:val="clear"/>
        <w:spacing w:after="100" w:before="200"/>
        <w:ind w:left="120"/>
      </w:pPr>
      <w:r>
        <w:rPr>
          <w:rFonts w:ascii="Arial" w:cs="Arial" w:eastAsia="Arial" w:hAnsi="Arial"/>
          <w:b/>
          <w:bCs/>
          <w:color w:val="FFFFFF"/>
          <w:sz w:val="28"/>
          <w:szCs w:val="28"/>
        </w:rPr>
        <w:t xml:space="preserve">2.  SOFTWARE SAFETY CLASSIFICATION</w:t>
      </w:r>
    </w:p>
    <w:p>
      <w:pPr>
        <w:spacing w:after="80" w:before="0"/>
      </w:pPr>
    </w:p>
    <w:p>
      <w:pPr>
        <w:pStyle w:val="Heading3"/>
        <w:pBdr>
          <w:bottom w:val="single" w:color="2E5F9A" w:sz="4" w:space="1"/>
        </w:pBdr>
        <w:spacing w:after="60" w:before="140"/>
      </w:pPr>
      <w:r>
        <w:rPr>
          <w:rFonts w:ascii="Arial" w:cs="Arial" w:eastAsia="Arial" w:hAnsi="Arial"/>
          <w:b/>
          <w:bCs/>
          <w:color w:val="1F3864"/>
          <w:sz w:val="24"/>
          <w:szCs w:val="24"/>
        </w:rPr>
        <w:t xml:space="preserve">2.1  Classification Decision</w:t>
      </w:r>
    </w:p>
    <w:p>
      <w:pPr>
        <w:shd w:fill="FFF0E0" w:val="clear"/>
        <w:spacing w:after="60" w:before="20"/>
        <w:ind w:left="200"/>
      </w:pPr>
      <w:r>
        <w:rPr>
          <w:rFonts w:ascii="Arial" w:cs="Arial" w:eastAsia="Arial" w:hAnsi="Arial"/>
          <w:b/>
          <w:bCs/>
          <w:color w:val="8B4000"/>
          <w:sz w:val="17"/>
          <w:szCs w:val="17"/>
        </w:rPr>
        <w:t xml:space="preserve">✎  </w:t>
      </w:r>
      <w:r>
        <w:rPr>
          <w:rFonts w:ascii="Arial" w:cs="Arial" w:eastAsia="Arial" w:hAnsi="Arial"/>
          <w:i/>
          <w:iCs/>
          <w:color w:val="8B4000"/>
          <w:sz w:val="17"/>
          <w:szCs w:val="17"/>
        </w:rPr>
        <w:t xml:space="preserve">State the software safety class for each software item. Justify the decision by referencing the ISO 14971 hazard analysis. If different software items have different classes, create a row for each. Complete all fields.</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120"/>
        <w:gridCol w:w="963"/>
        <w:gridCol w:w="3662"/>
        <w:gridCol w:w="2891"/>
      </w:tblGrid>
      <w:tr>
        <w:tc>
          <w:tcPr>
            <w:tcW w:type="auto" w:w="0"/>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vAlign w:val="top"/>
          </w:tcPr>
          <w:p>
            <w:r>
              <w:rPr>
                <w:rFonts w:ascii="Arial" w:cs="Arial" w:eastAsia="Arial" w:hAnsi="Arial"/>
                <w:b/>
                <w:bCs/>
                <w:color w:val="FFFFFF"/>
                <w:sz w:val="18"/>
                <w:szCs w:val="18"/>
              </w:rPr>
              <w:t xml:space="preserve">Software Item</w:t>
            </w:r>
          </w:p>
        </w:tc>
        <w:tc>
          <w:tcPr>
            <w:tcW w:type="auto" w:w="0"/>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vAlign w:val="top"/>
          </w:tcPr>
          <w:p>
            <w:r>
              <w:rPr>
                <w:rFonts w:ascii="Arial" w:cs="Arial" w:eastAsia="Arial" w:hAnsi="Arial"/>
                <w:b/>
                <w:bCs/>
                <w:color w:val="FFFFFF"/>
                <w:sz w:val="18"/>
                <w:szCs w:val="18"/>
              </w:rPr>
              <w:t xml:space="preserve">Class</w:t>
            </w:r>
          </w:p>
        </w:tc>
        <w:tc>
          <w:tcPr>
            <w:tcW w:type="auto" w:w="0"/>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vAlign w:val="top"/>
          </w:tcPr>
          <w:p>
            <w:r>
              <w:rPr>
                <w:rFonts w:ascii="Arial" w:cs="Arial" w:eastAsia="Arial" w:hAnsi="Arial"/>
                <w:b/>
                <w:bCs/>
                <w:color w:val="FFFFFF"/>
                <w:sz w:val="18"/>
                <w:szCs w:val="18"/>
              </w:rPr>
              <w:t xml:space="preserve">Justification (reference hazard analysis)</w:t>
            </w:r>
          </w:p>
        </w:tc>
        <w:tc>
          <w:tcPr>
            <w:tcW w:type="auto" w:w="0"/>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vAlign w:val="top"/>
          </w:tcPr>
          <w:p>
            <w:r>
              <w:rPr>
                <w:rFonts w:ascii="Arial" w:cs="Arial" w:eastAsia="Arial" w:hAnsi="Arial"/>
                <w:b/>
                <w:bCs/>
                <w:color w:val="FFFFFF"/>
                <w:sz w:val="18"/>
                <w:szCs w:val="18"/>
              </w:rPr>
              <w:t xml:space="preserve">Worst-Case Harm if Software Fails</w:t>
            </w:r>
          </w:p>
        </w:tc>
      </w:tr>
      <w:tr>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color w:val="000000"/>
                <w:sz w:val="17"/>
                <w:szCs w:val="17"/>
              </w:rPr>
              <w:t xml:space="preserve">[Item 1]</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[A/B/C]</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  ]</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  ]</w:t>
            </w:r>
          </w:p>
        </w:tc>
      </w:tr>
      <w:tr>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bCs/>
                <w:color w:val="000000"/>
                <w:sz w:val="17"/>
                <w:szCs w:val="17"/>
              </w:rPr>
              <w:t xml:space="preserve">[Item 2]</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[A/B/C]</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  ]</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  ]</w:t>
            </w:r>
          </w:p>
        </w:tc>
      </w:tr>
      <w:tr>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color w:val="000000"/>
                <w:sz w:val="17"/>
                <w:szCs w:val="17"/>
              </w:rPr>
              <w:t xml:space="preserve">[Add rows as needed]</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
            </w:r>
          </w:p>
        </w:tc>
      </w:tr>
    </w:tbl>
    <w:p>
      <w:pPr>
        <w:spacing w:after="80" w:before="0"/>
      </w:pPr>
    </w:p>
    <w:p>
      <w:pPr>
        <w:pStyle w:val="Heading3"/>
        <w:pBdr>
          <w:bottom w:val="single" w:color="2E5F9A" w:sz="4" w:space="1"/>
        </w:pBdr>
        <w:spacing w:after="60" w:before="140"/>
      </w:pPr>
      <w:r>
        <w:rPr>
          <w:rFonts w:ascii="Arial" w:cs="Arial" w:eastAsia="Arial" w:hAnsi="Arial"/>
          <w:b/>
          <w:bCs/>
          <w:color w:val="1F3864"/>
          <w:sz w:val="24"/>
          <w:szCs w:val="24"/>
        </w:rPr>
        <w:t xml:space="preserve">2.2  External Risk Controls</w:t>
      </w:r>
    </w:p>
    <w:p>
      <w:pPr>
        <w:shd w:fill="FFF0E0" w:val="clear"/>
        <w:spacing w:after="60" w:before="20"/>
        <w:ind w:left="200"/>
      </w:pPr>
      <w:r>
        <w:rPr>
          <w:rFonts w:ascii="Arial" w:cs="Arial" w:eastAsia="Arial" w:hAnsi="Arial"/>
          <w:b/>
          <w:bCs/>
          <w:color w:val="8B4000"/>
          <w:sz w:val="17"/>
          <w:szCs w:val="17"/>
        </w:rPr>
        <w:t xml:space="preserve">✎  </w:t>
      </w:r>
      <w:r>
        <w:rPr>
          <w:rFonts w:ascii="Arial" w:cs="Arial" w:eastAsia="Arial" w:hAnsi="Arial"/>
          <w:i/>
          <w:iCs/>
          <w:color w:val="8B4000"/>
          <w:sz w:val="17"/>
          <w:szCs w:val="17"/>
        </w:rPr>
        <w:t xml:space="preserve">For Class B software: document the external risk controls (outside the software) that limit harm to non-serious injury. These controls must be verified and must not be assumed without evidence.</w:t>
      </w:r>
    </w:p>
    <w:p>
      <w:pPr>
        <w:spacing w:after="80" w:before="40"/>
      </w:pPr>
      <w:r>
        <w:rPr>
          <w:rFonts w:ascii="Arial" w:cs="Arial" w:eastAsia="Arial" w:hAnsi="Arial"/>
          <w:sz w:val="20"/>
          <w:szCs w:val="20"/>
        </w:rPr>
        <w:t xml:space="preserve">[List external risk controls. If none: confirm Class C is appropriate.]</w:t>
      </w:r>
    </w:p>
    <w:p>
      <w:pPr>
        <w:spacing w:after="80" w:before="0"/>
      </w:pPr>
    </w:p>
    <w:p>
      <w:pPr>
        <w:shd w:fill="EEF4FB" w:val="clear"/>
        <w:spacing w:after="80" w:before="40"/>
        <w:ind w:left="360"/>
      </w:pPr>
      <w:r>
        <w:rPr>
          <w:rFonts w:ascii="Arial" w:cs="Arial" w:eastAsia="Arial" w:hAnsi="Arial"/>
          <w:b/>
          <w:bCs/>
          <w:i/>
          <w:iCs/>
          <w:color w:val="2E5F9A"/>
          <w:sz w:val="17"/>
          <w:szCs w:val="17"/>
        </w:rPr>
        <w:t xml:space="preserve">NOTE: </w:t>
      </w:r>
      <w:r>
        <w:rPr>
          <w:rFonts w:ascii="Arial" w:cs="Arial" w:eastAsia="Arial" w:hAnsi="Arial"/>
          <w:i/>
          <w:iCs/>
          <w:color w:val="444444"/>
          <w:sz w:val="17"/>
          <w:szCs w:val="17"/>
        </w:rPr>
        <w:t xml:space="preserve">If any software item is not clearly Class A, default to the more stringent class. Reclassification requires a documented change assessment.</w:t>
      </w:r>
    </w:p>
    <w:p>
      <w:r>
        <w:br w:type="page"/>
      </w:r>
    </w:p>
    <w:p>
      <w:pPr>
        <w:pStyle w:val="Heading1"/>
        <w:shd w:fill="1F3864" w:val="clear"/>
        <w:spacing w:after="100" w:before="200"/>
        <w:ind w:left="120"/>
      </w:pPr>
      <w:r>
        <w:rPr>
          <w:rFonts w:ascii="Arial" w:cs="Arial" w:eastAsia="Arial" w:hAnsi="Arial"/>
          <w:b/>
          <w:bCs/>
          <w:color w:val="FFFFFF"/>
          <w:sz w:val="28"/>
          <w:szCs w:val="28"/>
        </w:rPr>
        <w:t xml:space="preserve">3.  DEVELOPMENT LIFECYCLE MODEL</w:t>
      </w:r>
    </w:p>
    <w:p>
      <w:pPr>
        <w:spacing w:after="80" w:before="0"/>
      </w:pPr>
    </w:p>
    <w:p>
      <w:pPr>
        <w:pStyle w:val="Heading3"/>
        <w:pBdr>
          <w:bottom w:val="single" w:color="2E5F9A" w:sz="4" w:space="1"/>
        </w:pBdr>
        <w:spacing w:after="60" w:before="140"/>
      </w:pPr>
      <w:r>
        <w:rPr>
          <w:rFonts w:ascii="Arial" w:cs="Arial" w:eastAsia="Arial" w:hAnsi="Arial"/>
          <w:b/>
          <w:bCs/>
          <w:color w:val="1F3864"/>
          <w:sz w:val="24"/>
          <w:szCs w:val="24"/>
        </w:rPr>
        <w:t xml:space="preserve">3.1  Lifecycle Model Selection</w:t>
      </w:r>
    </w:p>
    <w:p>
      <w:pPr>
        <w:shd w:fill="FFF0E0" w:val="clear"/>
        <w:spacing w:after="60" w:before="20"/>
        <w:ind w:left="200"/>
      </w:pPr>
      <w:r>
        <w:rPr>
          <w:rFonts w:ascii="Arial" w:cs="Arial" w:eastAsia="Arial" w:hAnsi="Arial"/>
          <w:b/>
          <w:bCs/>
          <w:color w:val="8B4000"/>
          <w:sz w:val="17"/>
          <w:szCs w:val="17"/>
        </w:rPr>
        <w:t xml:space="preserve">✎  </w:t>
      </w:r>
      <w:r>
        <w:rPr>
          <w:rFonts w:ascii="Arial" w:cs="Arial" w:eastAsia="Arial" w:hAnsi="Arial"/>
          <w:i/>
          <w:iCs/>
          <w:color w:val="8B4000"/>
          <w:sz w:val="17"/>
          <w:szCs w:val="17"/>
        </w:rPr>
        <w:t xml:space="preserve">Specify the development methodology. If using Agile or iterative methods, explain how the IEC 62304 lifecycle phases map to sprints or iterations, and how mandatory deliverables are produced for each releasable increment.</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373"/>
        <w:gridCol w:w="6264"/>
      </w:tblGrid>
      <w:tr>
        <w:tc>
          <w:tcPr>
            <w:tcW w:type="auto" w:w="0"/>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vAlign w:val="top"/>
          </w:tcPr>
          <w:p>
            <w:r>
              <w:rPr>
                <w:rFonts w:ascii="Arial" w:cs="Arial" w:eastAsia="Arial" w:hAnsi="Arial"/>
                <w:b/>
                <w:bCs/>
                <w:color w:val="FFFFFF"/>
                <w:sz w:val="18"/>
                <w:szCs w:val="18"/>
              </w:rPr>
              <w:t xml:space="preserve">Parameter</w:t>
            </w:r>
          </w:p>
        </w:tc>
        <w:tc>
          <w:tcPr>
            <w:tcW w:type="auto" w:w="0"/>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vAlign w:val="top"/>
          </w:tcPr>
          <w:p>
            <w:r>
              <w:rPr>
                <w:rFonts w:ascii="Arial" w:cs="Arial" w:eastAsia="Arial" w:hAnsi="Arial"/>
                <w:b/>
                <w:bCs/>
                <w:color w:val="FFFFFF"/>
                <w:sz w:val="18"/>
                <w:szCs w:val="18"/>
              </w:rPr>
              <w:t xml:space="preserve">Entry</w:t>
            </w:r>
          </w:p>
        </w:tc>
      </w:tr>
      <w:tr>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color w:val="000000"/>
                <w:sz w:val="17"/>
                <w:szCs w:val="17"/>
              </w:rPr>
              <w:t xml:space="preserve">Lifecycle model selected</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[V-model / Iterative / Agile + IEC 62304 gate structure / Other]</w:t>
            </w:r>
          </w:p>
        </w:tc>
      </w:tr>
      <w:tr>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bCs/>
                <w:color w:val="000000"/>
                <w:sz w:val="17"/>
                <w:szCs w:val="17"/>
              </w:rPr>
              <w:t xml:space="preserve">Justification</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  ]</w:t>
            </w:r>
          </w:p>
        </w:tc>
      </w:tr>
      <w:tr>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color w:val="000000"/>
                <w:sz w:val="17"/>
                <w:szCs w:val="17"/>
              </w:rPr>
              <w:t xml:space="preserve">Sprint length (if Agile)</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  ]</w:t>
            </w:r>
          </w:p>
        </w:tc>
      </w:tr>
      <w:tr>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bCs/>
                <w:color w:val="000000"/>
                <w:sz w:val="17"/>
                <w:szCs w:val="17"/>
              </w:rPr>
              <w:t xml:space="preserve">How IEC 62304 phases map to iterations</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  ]</w:t>
            </w:r>
          </w:p>
        </w:tc>
      </w:tr>
      <w:tr>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color w:val="000000"/>
                <w:sz w:val="17"/>
                <w:szCs w:val="17"/>
              </w:rPr>
              <w:t xml:space="preserve">Release cadence</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  ]</w:t>
            </w:r>
          </w:p>
        </w:tc>
      </w:tr>
    </w:tbl>
    <w:p>
      <w:pPr>
        <w:spacing w:after="80" w:before="0"/>
      </w:pPr>
    </w:p>
    <w:p>
      <w:pPr>
        <w:pStyle w:val="Heading3"/>
        <w:pBdr>
          <w:bottom w:val="single" w:color="2E5F9A" w:sz="4" w:space="1"/>
        </w:pBdr>
        <w:spacing w:after="60" w:before="140"/>
      </w:pPr>
      <w:r>
        <w:rPr>
          <w:rFonts w:ascii="Arial" w:cs="Arial" w:eastAsia="Arial" w:hAnsi="Arial"/>
          <w:b/>
          <w:bCs/>
          <w:color w:val="1F3864"/>
          <w:sz w:val="24"/>
          <w:szCs w:val="24"/>
        </w:rPr>
        <w:t xml:space="preserve">3.2  Quality Gates</w:t>
      </w:r>
    </w:p>
    <w:p>
      <w:pPr>
        <w:shd w:fill="FFF0E0" w:val="clear"/>
        <w:spacing w:after="60" w:before="20"/>
        <w:ind w:left="200"/>
      </w:pPr>
      <w:r>
        <w:rPr>
          <w:rFonts w:ascii="Arial" w:cs="Arial" w:eastAsia="Arial" w:hAnsi="Arial"/>
          <w:b/>
          <w:bCs/>
          <w:color w:val="8B4000"/>
          <w:sz w:val="17"/>
          <w:szCs w:val="17"/>
        </w:rPr>
        <w:t xml:space="preserve">✎  </w:t>
      </w:r>
      <w:r>
        <w:rPr>
          <w:rFonts w:ascii="Arial" w:cs="Arial" w:eastAsia="Arial" w:hAnsi="Arial"/>
          <w:i/>
          <w:iCs/>
          <w:color w:val="8B4000"/>
          <w:sz w:val="17"/>
          <w:szCs w:val="17"/>
        </w:rPr>
        <w:t xml:space="preserve">Define the quality gate criteria for each major lifecycle phase. These must be met before the next phase begins. Adapt to your lifecycle model but do not remove mandatory gates.</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120"/>
        <w:gridCol w:w="4144"/>
        <w:gridCol w:w="1927"/>
        <w:gridCol w:w="1445"/>
      </w:tblGrid>
      <w:tr>
        <w:tc>
          <w:tcPr>
            <w:tcW w:type="auto" w:w="0"/>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vAlign w:val="top"/>
          </w:tcPr>
          <w:p>
            <w:r>
              <w:rPr>
                <w:rFonts w:ascii="Arial" w:cs="Arial" w:eastAsia="Arial" w:hAnsi="Arial"/>
                <w:b/>
                <w:bCs/>
                <w:color w:val="FFFFFF"/>
                <w:sz w:val="18"/>
                <w:szCs w:val="18"/>
              </w:rPr>
              <w:t xml:space="preserve">Phase</w:t>
            </w:r>
          </w:p>
        </w:tc>
        <w:tc>
          <w:tcPr>
            <w:tcW w:type="auto" w:w="0"/>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vAlign w:val="top"/>
          </w:tcPr>
          <w:p>
            <w:r>
              <w:rPr>
                <w:rFonts w:ascii="Arial" w:cs="Arial" w:eastAsia="Arial" w:hAnsi="Arial"/>
                <w:b/>
                <w:bCs/>
                <w:color w:val="FFFFFF"/>
                <w:sz w:val="18"/>
                <w:szCs w:val="18"/>
              </w:rPr>
              <w:t xml:space="preserve">Exit Criteria</w:t>
            </w:r>
          </w:p>
        </w:tc>
        <w:tc>
          <w:tcPr>
            <w:tcW w:type="auto" w:w="0"/>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vAlign w:val="top"/>
          </w:tcPr>
          <w:p>
            <w:r>
              <w:rPr>
                <w:rFonts w:ascii="Arial" w:cs="Arial" w:eastAsia="Arial" w:hAnsi="Arial"/>
                <w:b/>
                <w:bCs/>
                <w:color w:val="FFFFFF"/>
                <w:sz w:val="18"/>
                <w:szCs w:val="18"/>
              </w:rPr>
              <w:t xml:space="preserve">Approver(s)</w:t>
            </w:r>
          </w:p>
        </w:tc>
        <w:tc>
          <w:tcPr>
            <w:tcW w:type="auto" w:w="0"/>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vAlign w:val="top"/>
          </w:tcPr>
          <w:p>
            <w:r>
              <w:rPr>
                <w:rFonts w:ascii="Arial" w:cs="Arial" w:eastAsia="Arial" w:hAnsi="Arial"/>
                <w:b/>
                <w:bCs/>
                <w:color w:val="FFFFFF"/>
                <w:sz w:val="18"/>
                <w:szCs w:val="18"/>
              </w:rPr>
              <w:t xml:space="preserve">Target Date</w:t>
            </w:r>
          </w:p>
        </w:tc>
      </w:tr>
      <w:tr>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color w:val="000000"/>
                <w:sz w:val="17"/>
                <w:szCs w:val="17"/>
              </w:rPr>
              <w:t xml:space="preserve">Planning</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SDP approved</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Dev Lead, QA, RA</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  ]</w:t>
            </w:r>
          </w:p>
        </w:tc>
      </w:tr>
      <w:tr>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bCs/>
                <w:color w:val="000000"/>
                <w:sz w:val="17"/>
                <w:szCs w:val="17"/>
              </w:rPr>
              <w:t xml:space="preserve">Requirements</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SRS baselined; RTM initiated</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Dev Lead, QA, RA</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  ]</w:t>
            </w:r>
          </w:p>
        </w:tc>
      </w:tr>
      <w:tr>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color w:val="000000"/>
                <w:sz w:val="17"/>
                <w:szCs w:val="17"/>
              </w:rPr>
              <w:t xml:space="preserve">Architecture</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SAD approved; software items classified; SOUP list initiated</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Dev Lead, QA, Product Security</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  ]</w:t>
            </w:r>
          </w:p>
        </w:tc>
      </w:tr>
      <w:tr>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bCs/>
                <w:color w:val="000000"/>
                <w:sz w:val="17"/>
                <w:szCs w:val="17"/>
              </w:rPr>
              <w:t xml:space="preserve">Detailed Design (B/C only)</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SDDD approved</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Dev Lead, QA</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  ]</w:t>
            </w:r>
          </w:p>
        </w:tc>
      </w:tr>
      <w:tr>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color w:val="000000"/>
                <w:sz w:val="17"/>
                <w:szCs w:val="17"/>
              </w:rPr>
              <w:t xml:space="preserve">Implementation</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Code review complete; unit tests pass (B/C); SAST clean</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Dev Lead, QA</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  ]</w:t>
            </w:r>
          </w:p>
        </w:tc>
      </w:tr>
      <w:tr>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bCs/>
                <w:color w:val="000000"/>
                <w:sz w:val="17"/>
                <w:szCs w:val="17"/>
              </w:rPr>
              <w:t xml:space="preserve">Integration Testing</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Integration tests pass; report approved</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QA</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  ]</w:t>
            </w:r>
          </w:p>
        </w:tc>
      </w:tr>
      <w:tr>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color w:val="000000"/>
                <w:sz w:val="17"/>
                <w:szCs w:val="17"/>
              </w:rPr>
              <w:t xml:space="preserve">System Testing</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All system tests pass; security tests complete; known anomalies approved</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QA, RA, Product Security</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  ]</w:t>
            </w:r>
          </w:p>
        </w:tc>
      </w:tr>
      <w:tr>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bCs/>
                <w:color w:val="000000"/>
                <w:sz w:val="17"/>
                <w:szCs w:val="17"/>
              </w:rPr>
              <w:t xml:space="preserve">Release</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Release record signed; SBOM current; regulatory approval confirmed</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Quality, RA, Product Security</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  ]</w:t>
            </w:r>
          </w:p>
        </w:tc>
      </w:tr>
    </w:tbl>
    <w:p>
      <w:r>
        <w:br w:type="page"/>
      </w:r>
    </w:p>
    <w:p>
      <w:pPr>
        <w:pStyle w:val="Heading1"/>
        <w:shd w:fill="1F3864" w:val="clear"/>
        <w:spacing w:after="100" w:before="200"/>
        <w:ind w:left="120"/>
      </w:pPr>
      <w:r>
        <w:rPr>
          <w:rFonts w:ascii="Arial" w:cs="Arial" w:eastAsia="Arial" w:hAnsi="Arial"/>
          <w:b/>
          <w:bCs/>
          <w:color w:val="FFFFFF"/>
          <w:sz w:val="28"/>
          <w:szCs w:val="28"/>
        </w:rPr>
        <w:t xml:space="preserve">4.  DEVELOPMENT TEAM AND RESPONSIBILITIES</w:t>
      </w:r>
    </w:p>
    <w:p>
      <w:pPr>
        <w:spacing w:after="80" w:before="0"/>
      </w:pPr>
    </w:p>
    <w:p>
      <w:pPr>
        <w:shd w:fill="FFF0E0" w:val="clear"/>
        <w:spacing w:after="60" w:before="20"/>
        <w:ind w:left="200"/>
      </w:pPr>
      <w:r>
        <w:rPr>
          <w:rFonts w:ascii="Arial" w:cs="Arial" w:eastAsia="Arial" w:hAnsi="Arial"/>
          <w:b/>
          <w:bCs/>
          <w:color w:val="8B4000"/>
          <w:sz w:val="17"/>
          <w:szCs w:val="17"/>
        </w:rPr>
        <w:t xml:space="preserve">✎  </w:t>
      </w:r>
      <w:r>
        <w:rPr>
          <w:rFonts w:ascii="Arial" w:cs="Arial" w:eastAsia="Arial" w:hAnsi="Arial"/>
          <w:i/>
          <w:iCs/>
          <w:color w:val="8B4000"/>
          <w:sz w:val="17"/>
          <w:szCs w:val="17"/>
        </w:rPr>
        <w:t xml:space="preserve">Complete the table below with named individuals. Deputy/backup assignments must also be named. Do not leave roles unfilled — assign an interim name if a permanent appointment has not been made.</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698"/>
        <w:gridCol w:w="2409"/>
        <w:gridCol w:w="2409"/>
        <w:gridCol w:w="2120"/>
      </w:tblGrid>
      <w:tr>
        <w:tc>
          <w:tcPr>
            <w:tcW w:type="auto" w:w="0"/>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vAlign w:val="top"/>
          </w:tcPr>
          <w:p>
            <w:r>
              <w:rPr>
                <w:rFonts w:ascii="Arial" w:cs="Arial" w:eastAsia="Arial" w:hAnsi="Arial"/>
                <w:b/>
                <w:bCs/>
                <w:color w:val="FFFFFF"/>
                <w:sz w:val="18"/>
                <w:szCs w:val="18"/>
              </w:rPr>
              <w:t xml:space="preserve">Role</w:t>
            </w:r>
          </w:p>
        </w:tc>
        <w:tc>
          <w:tcPr>
            <w:tcW w:type="auto" w:w="0"/>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vAlign w:val="top"/>
          </w:tcPr>
          <w:p>
            <w:r>
              <w:rPr>
                <w:rFonts w:ascii="Arial" w:cs="Arial" w:eastAsia="Arial" w:hAnsi="Arial"/>
                <w:b/>
                <w:bCs/>
                <w:color w:val="FFFFFF"/>
                <w:sz w:val="18"/>
                <w:szCs w:val="18"/>
              </w:rPr>
              <w:t xml:space="preserve">Name</w:t>
            </w:r>
          </w:p>
        </w:tc>
        <w:tc>
          <w:tcPr>
            <w:tcW w:type="auto" w:w="0"/>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vAlign w:val="top"/>
          </w:tcPr>
          <w:p>
            <w:r>
              <w:rPr>
                <w:rFonts w:ascii="Arial" w:cs="Arial" w:eastAsia="Arial" w:hAnsi="Arial"/>
                <w:b/>
                <w:bCs/>
                <w:color w:val="FFFFFF"/>
                <w:sz w:val="18"/>
                <w:szCs w:val="18"/>
              </w:rPr>
              <w:t xml:space="preserve">Contact / Location</w:t>
            </w:r>
          </w:p>
        </w:tc>
        <w:tc>
          <w:tcPr>
            <w:tcW w:type="auto" w:w="0"/>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vAlign w:val="top"/>
          </w:tcPr>
          <w:p>
            <w:r>
              <w:rPr>
                <w:rFonts w:ascii="Arial" w:cs="Arial" w:eastAsia="Arial" w:hAnsi="Arial"/>
                <w:b/>
                <w:bCs/>
                <w:color w:val="FFFFFF"/>
                <w:sz w:val="18"/>
                <w:szCs w:val="18"/>
              </w:rPr>
              <w:t xml:space="preserve">Deputy</w:t>
            </w:r>
          </w:p>
        </w:tc>
      </w:tr>
      <w:tr>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color w:val="000000"/>
                <w:sz w:val="17"/>
                <w:szCs w:val="17"/>
              </w:rPr>
              <w:t xml:space="preserve">Software Development Lead</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  ]</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  ]</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  ]</w:t>
            </w:r>
          </w:p>
        </w:tc>
      </w:tr>
      <w:tr>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bCs/>
                <w:color w:val="000000"/>
                <w:sz w:val="17"/>
                <w:szCs w:val="17"/>
              </w:rPr>
              <w:t xml:space="preserve">Quality Assurance Lead</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  ]</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  ]</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  ]</w:t>
            </w:r>
          </w:p>
        </w:tc>
      </w:tr>
      <w:tr>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color w:val="000000"/>
                <w:sz w:val="17"/>
                <w:szCs w:val="17"/>
              </w:rPr>
              <w:t xml:space="preserve">Regulatory Affairs Lead</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  ]</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  ]</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  ]</w:t>
            </w:r>
          </w:p>
        </w:tc>
      </w:tr>
      <w:tr>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bCs/>
                <w:color w:val="000000"/>
                <w:sz w:val="17"/>
                <w:szCs w:val="17"/>
              </w:rPr>
              <w:t xml:space="preserve">Product Security / PSIRT Lead</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  ]</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  ]</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  ]</w:t>
            </w:r>
          </w:p>
        </w:tc>
      </w:tr>
      <w:tr>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color w:val="000000"/>
                <w:sz w:val="17"/>
                <w:szCs w:val="17"/>
              </w:rPr>
              <w:t xml:space="preserve">Risk Manager</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  ]</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  ]</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  ]</w:t>
            </w:r>
          </w:p>
        </w:tc>
      </w:tr>
      <w:tr>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bCs/>
                <w:color w:val="000000"/>
                <w:sz w:val="17"/>
                <w:szCs w:val="17"/>
              </w:rPr>
              <w:t xml:space="preserve">Clinical Affairs Lead</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  ]</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  ]</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  ]</w:t>
            </w:r>
          </w:p>
        </w:tc>
      </w:tr>
      <w:tr>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color w:val="000000"/>
                <w:sz w:val="17"/>
                <w:szCs w:val="17"/>
              </w:rPr>
              <w:t xml:space="preserve">AI Lead (if applicable)</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  ]</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  ]</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  ]</w:t>
            </w:r>
          </w:p>
        </w:tc>
      </w:tr>
      <w:tr>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bCs/>
                <w:color w:val="000000"/>
                <w:sz w:val="17"/>
                <w:szCs w:val="17"/>
              </w:rPr>
              <w:t xml:space="preserve">[Other role]</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  ]</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  ]</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  ]</w:t>
            </w:r>
          </w:p>
        </w:tc>
      </w:tr>
    </w:tbl>
    <w:p>
      <w:r>
        <w:br w:type="page"/>
      </w:r>
    </w:p>
    <w:p>
      <w:pPr>
        <w:pStyle w:val="Heading1"/>
        <w:shd w:fill="1F3864" w:val="clear"/>
        <w:spacing w:after="100" w:before="200"/>
        <w:ind w:left="120"/>
      </w:pPr>
      <w:r>
        <w:rPr>
          <w:rFonts w:ascii="Arial" w:cs="Arial" w:eastAsia="Arial" w:hAnsi="Arial"/>
          <w:b/>
          <w:bCs/>
          <w:color w:val="FFFFFF"/>
          <w:sz w:val="28"/>
          <w:szCs w:val="28"/>
        </w:rPr>
        <w:t xml:space="preserve">5.  DEVELOPMENT STANDARDS, METHODS AND TOOLS</w:t>
      </w:r>
    </w:p>
    <w:p>
      <w:pPr>
        <w:spacing w:after="80" w:before="0"/>
      </w:pPr>
    </w:p>
    <w:p>
      <w:pPr>
        <w:pStyle w:val="Heading3"/>
        <w:pBdr>
          <w:bottom w:val="single" w:color="2E5F9A" w:sz="4" w:space="1"/>
        </w:pBdr>
        <w:spacing w:after="60" w:before="140"/>
      </w:pPr>
      <w:r>
        <w:rPr>
          <w:rFonts w:ascii="Arial" w:cs="Arial" w:eastAsia="Arial" w:hAnsi="Arial"/>
          <w:b/>
          <w:bCs/>
          <w:color w:val="1F3864"/>
          <w:sz w:val="24"/>
          <w:szCs w:val="24"/>
        </w:rPr>
        <w:t xml:space="preserve">5.1  Coding Standards and Languages</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891"/>
        <w:gridCol w:w="3855"/>
        <w:gridCol w:w="2891"/>
      </w:tblGrid>
      <w:tr>
        <w:tc>
          <w:tcPr>
            <w:tcW w:type="auto" w:w="0"/>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vAlign w:val="top"/>
          </w:tcPr>
          <w:p>
            <w:r>
              <w:rPr>
                <w:rFonts w:ascii="Arial" w:cs="Arial" w:eastAsia="Arial" w:hAnsi="Arial"/>
                <w:b/>
                <w:bCs/>
                <w:color w:val="FFFFFF"/>
                <w:sz w:val="18"/>
                <w:szCs w:val="18"/>
              </w:rPr>
              <w:t xml:space="preserve">Parameter</w:t>
            </w:r>
          </w:p>
        </w:tc>
        <w:tc>
          <w:tcPr>
            <w:tcW w:type="auto" w:w="0"/>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vAlign w:val="top"/>
          </w:tcPr>
          <w:p>
            <w:r>
              <w:rPr>
                <w:rFonts w:ascii="Arial" w:cs="Arial" w:eastAsia="Arial" w:hAnsi="Arial"/>
                <w:b/>
                <w:bCs/>
                <w:color w:val="FFFFFF"/>
                <w:sz w:val="18"/>
                <w:szCs w:val="18"/>
              </w:rPr>
              <w:t xml:space="preserve">Selection</w:t>
            </w:r>
          </w:p>
        </w:tc>
        <w:tc>
          <w:tcPr>
            <w:tcW w:type="auto" w:w="0"/>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vAlign w:val="top"/>
          </w:tcPr>
          <w:p>
            <w:r>
              <w:rPr>
                <w:rFonts w:ascii="Arial" w:cs="Arial" w:eastAsia="Arial" w:hAnsi="Arial"/>
                <w:b/>
                <w:bCs/>
                <w:color w:val="FFFFFF"/>
                <w:sz w:val="18"/>
                <w:szCs w:val="18"/>
              </w:rPr>
              <w:t xml:space="preserve">Reference / Justification</w:t>
            </w:r>
          </w:p>
        </w:tc>
      </w:tr>
      <w:tr>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color w:val="000000"/>
                <w:sz w:val="17"/>
                <w:szCs w:val="17"/>
              </w:rPr>
              <w:t xml:space="preserve">Programming language(s)</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  ]</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  ]</w:t>
            </w:r>
          </w:p>
        </w:tc>
      </w:tr>
      <w:tr>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bCs/>
                <w:color w:val="000000"/>
                <w:sz w:val="17"/>
                <w:szCs w:val="17"/>
              </w:rPr>
              <w:t xml:space="preserve">Coding standard applied</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[e.g. MISRA C, CERT C, OWASP]</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  ]</w:t>
            </w:r>
          </w:p>
        </w:tc>
      </w:tr>
      <w:tr>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color w:val="000000"/>
                <w:sz w:val="17"/>
                <w:szCs w:val="17"/>
              </w:rPr>
              <w:t xml:space="preserve">Code review standard</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[Number of reviewers; independence requirements]</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ISO 13485 § 7.3</w:t>
            </w:r>
          </w:p>
        </w:tc>
      </w:tr>
      <w:tr>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bCs/>
                <w:color w:val="000000"/>
                <w:sz w:val="17"/>
                <w:szCs w:val="17"/>
              </w:rPr>
              <w:t xml:space="preserve">Secure coding practices</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[Reference to SJL-SOP-SEC-001 § 5.5]</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IEC 81001-5-1 § 5</w:t>
            </w:r>
          </w:p>
        </w:tc>
      </w:tr>
    </w:tbl>
    <w:p>
      <w:pPr>
        <w:spacing w:after="80" w:before="0"/>
      </w:pPr>
    </w:p>
    <w:p>
      <w:pPr>
        <w:pStyle w:val="Heading3"/>
        <w:pBdr>
          <w:bottom w:val="single" w:color="2E5F9A" w:sz="4" w:space="1"/>
        </w:pBdr>
        <w:spacing w:after="60" w:before="140"/>
      </w:pPr>
      <w:r>
        <w:rPr>
          <w:rFonts w:ascii="Arial" w:cs="Arial" w:eastAsia="Arial" w:hAnsi="Arial"/>
          <w:b/>
          <w:bCs/>
          <w:color w:val="1F3864"/>
          <w:sz w:val="24"/>
          <w:szCs w:val="24"/>
        </w:rPr>
        <w:t xml:space="preserve">5.2  Development Tools (Validation Status)</w:t>
      </w:r>
    </w:p>
    <w:p>
      <w:pPr>
        <w:shd w:fill="FFF0E0" w:val="clear"/>
        <w:spacing w:after="60" w:before="20"/>
        <w:ind w:left="200"/>
      </w:pPr>
      <w:r>
        <w:rPr>
          <w:rFonts w:ascii="Arial" w:cs="Arial" w:eastAsia="Arial" w:hAnsi="Arial"/>
          <w:b/>
          <w:bCs/>
          <w:color w:val="8B4000"/>
          <w:sz w:val="17"/>
          <w:szCs w:val="17"/>
        </w:rPr>
        <w:t xml:space="preserve">✎  </w:t>
      </w:r>
      <w:r>
        <w:rPr>
          <w:rFonts w:ascii="Arial" w:cs="Arial" w:eastAsia="Arial" w:hAnsi="Arial"/>
          <w:i/>
          <w:iCs/>
          <w:color w:val="8B4000"/>
          <w:sz w:val="17"/>
          <w:szCs w:val="17"/>
        </w:rPr>
        <w:t xml:space="preserve">List all tools used in the development process that could affect software safety. For Class B/C tools: validation evidence or documented rationale is required. Do not list general office tools unless they produce safety-critical output.</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120"/>
        <w:gridCol w:w="1734"/>
        <w:gridCol w:w="1734"/>
        <w:gridCol w:w="2120"/>
        <w:gridCol w:w="1927"/>
      </w:tblGrid>
      <w:tr>
        <w:tc>
          <w:tcPr>
            <w:tcW w:type="auto" w:w="0"/>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vAlign w:val="top"/>
          </w:tcPr>
          <w:p>
            <w:r>
              <w:rPr>
                <w:rFonts w:ascii="Arial" w:cs="Arial" w:eastAsia="Arial" w:hAnsi="Arial"/>
                <w:b/>
                <w:bCs/>
                <w:color w:val="FFFFFF"/>
                <w:sz w:val="18"/>
                <w:szCs w:val="18"/>
              </w:rPr>
              <w:t xml:space="preserve">Tool Name</w:t>
            </w:r>
          </w:p>
        </w:tc>
        <w:tc>
          <w:tcPr>
            <w:tcW w:type="auto" w:w="0"/>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vAlign w:val="top"/>
          </w:tcPr>
          <w:p>
            <w:r>
              <w:rPr>
                <w:rFonts w:ascii="Arial" w:cs="Arial" w:eastAsia="Arial" w:hAnsi="Arial"/>
                <w:b/>
                <w:bCs/>
                <w:color w:val="FFFFFF"/>
                <w:sz w:val="18"/>
                <w:szCs w:val="18"/>
              </w:rPr>
              <w:t xml:space="preserve">Version</w:t>
            </w:r>
          </w:p>
        </w:tc>
        <w:tc>
          <w:tcPr>
            <w:tcW w:type="auto" w:w="0"/>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vAlign w:val="top"/>
          </w:tcPr>
          <w:p>
            <w:r>
              <w:rPr>
                <w:rFonts w:ascii="Arial" w:cs="Arial" w:eastAsia="Arial" w:hAnsi="Arial"/>
                <w:b/>
                <w:bCs/>
                <w:color w:val="FFFFFF"/>
                <w:sz w:val="18"/>
                <w:szCs w:val="18"/>
              </w:rPr>
              <w:t xml:space="preserve">Purpose</w:t>
            </w:r>
          </w:p>
        </w:tc>
        <w:tc>
          <w:tcPr>
            <w:tcW w:type="auto" w:w="0"/>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vAlign w:val="top"/>
          </w:tcPr>
          <w:p>
            <w:r>
              <w:rPr>
                <w:rFonts w:ascii="Arial" w:cs="Arial" w:eastAsia="Arial" w:hAnsi="Arial"/>
                <w:b/>
                <w:bCs/>
                <w:color w:val="FFFFFF"/>
                <w:sz w:val="18"/>
                <w:szCs w:val="18"/>
              </w:rPr>
              <w:t xml:space="preserve">Validation Status</w:t>
            </w:r>
          </w:p>
        </w:tc>
        <w:tc>
          <w:tcPr>
            <w:tcW w:type="auto" w:w="0"/>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vAlign w:val="top"/>
          </w:tcPr>
          <w:p>
            <w:r>
              <w:rPr>
                <w:rFonts w:ascii="Arial" w:cs="Arial" w:eastAsia="Arial" w:hAnsi="Arial"/>
                <w:b/>
                <w:bCs/>
                <w:color w:val="FFFFFF"/>
                <w:sz w:val="18"/>
                <w:szCs w:val="18"/>
              </w:rPr>
              <w:t xml:space="preserve">Notes / Risk Mitigation</w:t>
            </w:r>
          </w:p>
        </w:tc>
      </w:tr>
      <w:tr>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color w:val="000000"/>
                <w:sz w:val="17"/>
                <w:szCs w:val="17"/>
              </w:rPr>
              <w:t xml:space="preserve">[IDE / Compiler]</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  ]</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Development</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[Validated / Justified]</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  ]</w:t>
            </w:r>
          </w:p>
        </w:tc>
      </w:tr>
      <w:tr>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bCs/>
                <w:color w:val="000000"/>
                <w:sz w:val="17"/>
                <w:szCs w:val="17"/>
              </w:rPr>
              <w:t xml:space="preserve">[Version Control]</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  ]</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Configuration Management</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[Justified]</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  ]</w:t>
            </w:r>
          </w:p>
        </w:tc>
      </w:tr>
      <w:tr>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color w:val="000000"/>
                <w:sz w:val="17"/>
                <w:szCs w:val="17"/>
              </w:rPr>
              <w:t xml:space="preserve">[SAST Tool]</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  ]</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Security Scanning</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[Validated]</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  ]</w:t>
            </w:r>
          </w:p>
        </w:tc>
      </w:tr>
      <w:tr>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bCs/>
                <w:color w:val="000000"/>
                <w:sz w:val="17"/>
                <w:szCs w:val="17"/>
              </w:rPr>
              <w:t xml:space="preserve">[Test Framework]</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  ]</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Unit / Integration Testing</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[Validated]</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  ]</w:t>
            </w:r>
          </w:p>
        </w:tc>
      </w:tr>
      <w:tr>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color w:val="000000"/>
                <w:sz w:val="17"/>
                <w:szCs w:val="17"/>
              </w:rPr>
              <w:t xml:space="preserve">[Issue Tracker]</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  ]</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Defect Management</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[Justified]</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  ]</w:t>
            </w:r>
          </w:p>
        </w:tc>
      </w:tr>
      <w:tr>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bCs/>
                <w:color w:val="000000"/>
                <w:sz w:val="17"/>
                <w:szCs w:val="17"/>
              </w:rPr>
              <w:t xml:space="preserve">[CI/CD Platform]</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  ]</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Build Automation</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[Validated]</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  ]</w:t>
            </w:r>
          </w:p>
        </w:tc>
      </w:tr>
      <w:tr>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color w:val="000000"/>
                <w:sz w:val="17"/>
                <w:szCs w:val="17"/>
              </w:rPr>
              <w:t xml:space="preserve">[AI Dev Tool — if any]</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  ]</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[Purpose — must have PSIRT approval]</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[PSIRT Approval Ref]</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See SJL-SOP-SEC-001 § 5.5</w:t>
            </w:r>
          </w:p>
        </w:tc>
      </w:tr>
    </w:tbl>
    <w:p>
      <w:r>
        <w:br w:type="page"/>
      </w:r>
    </w:p>
    <w:p>
      <w:pPr>
        <w:pStyle w:val="Heading1"/>
        <w:shd w:fill="1F3864" w:val="clear"/>
        <w:spacing w:after="100" w:before="200"/>
        <w:ind w:left="120"/>
      </w:pPr>
      <w:r>
        <w:rPr>
          <w:rFonts w:ascii="Arial" w:cs="Arial" w:eastAsia="Arial" w:hAnsi="Arial"/>
          <w:b/>
          <w:bCs/>
          <w:color w:val="FFFFFF"/>
          <w:sz w:val="28"/>
          <w:szCs w:val="28"/>
        </w:rPr>
        <w:t xml:space="preserve">6.  CONFIGURATION MANAGEMENT</w:t>
      </w:r>
    </w:p>
    <w:p>
      <w:pPr>
        <w:spacing w:after="80" w:before="0"/>
      </w:pP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373"/>
        <w:gridCol w:w="6264"/>
      </w:tblGrid>
      <w:tr>
        <w:tc>
          <w:tcPr>
            <w:tcW w:type="auto" w:w="0"/>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vAlign w:val="top"/>
          </w:tcPr>
          <w:p>
            <w:r>
              <w:rPr>
                <w:rFonts w:ascii="Arial" w:cs="Arial" w:eastAsia="Arial" w:hAnsi="Arial"/>
                <w:b/>
                <w:bCs/>
                <w:color w:val="FFFFFF"/>
                <w:sz w:val="18"/>
                <w:szCs w:val="18"/>
              </w:rPr>
              <w:t xml:space="preserve">Configuration Management Element</w:t>
            </w:r>
          </w:p>
        </w:tc>
        <w:tc>
          <w:tcPr>
            <w:tcW w:type="auto" w:w="0"/>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vAlign w:val="top"/>
          </w:tcPr>
          <w:p>
            <w:r>
              <w:rPr>
                <w:rFonts w:ascii="Arial" w:cs="Arial" w:eastAsia="Arial" w:hAnsi="Arial"/>
                <w:b/>
                <w:bCs/>
                <w:color w:val="FFFFFF"/>
                <w:sz w:val="18"/>
                <w:szCs w:val="18"/>
              </w:rPr>
              <w:t xml:space="preserve">Description</w:t>
            </w:r>
          </w:p>
        </w:tc>
      </w:tr>
      <w:tr>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color w:val="000000"/>
                <w:sz w:val="17"/>
                <w:szCs w:val="17"/>
              </w:rPr>
              <w:t xml:space="preserve">Version control system</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[Name, version, hosting location]</w:t>
            </w:r>
          </w:p>
        </w:tc>
      </w:tr>
      <w:tr>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bCs/>
                <w:color w:val="000000"/>
                <w:sz w:val="17"/>
                <w:szCs w:val="17"/>
              </w:rPr>
              <w:t xml:space="preserve">Branching strategy</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[Main/develop/feature/hotfix or describe]</w:t>
            </w:r>
          </w:p>
        </w:tc>
      </w:tr>
      <w:tr>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color w:val="000000"/>
                <w:sz w:val="17"/>
                <w:szCs w:val="17"/>
              </w:rPr>
              <w:t xml:space="preserve">Protected branches and merge rules</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[Who can approve merges; required reviews]</w:t>
            </w:r>
          </w:p>
        </w:tc>
      </w:tr>
      <w:tr>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bCs/>
                <w:color w:val="000000"/>
                <w:sz w:val="17"/>
                <w:szCs w:val="17"/>
              </w:rPr>
              <w:t xml:space="preserve">Release tagging convention</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[e.g. v{major}.{minor}.{patch}]</w:t>
            </w:r>
          </w:p>
        </w:tc>
      </w:tr>
      <w:tr>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color w:val="000000"/>
                <w:sz w:val="17"/>
                <w:szCs w:val="17"/>
              </w:rPr>
              <w:t xml:space="preserve">Build reproducibility</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[How builds are made reproducible from tagged source]</w:t>
            </w:r>
          </w:p>
        </w:tc>
      </w:tr>
      <w:tr>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bCs/>
                <w:color w:val="000000"/>
                <w:sz w:val="17"/>
                <w:szCs w:val="17"/>
              </w:rPr>
              <w:t xml:space="preserve">Environment management (dev/test/prod segregation)</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[How environments are separated and controlled]</w:t>
            </w:r>
          </w:p>
        </w:tc>
      </w:tr>
      <w:tr>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color w:val="000000"/>
                <w:sz w:val="17"/>
                <w:szCs w:val="17"/>
              </w:rPr>
              <w:t xml:space="preserve">Controlled items list</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[Source code, test scripts, build configs, SOUP component pins, AI model artefacts (if applicable), controlled documents]</w:t>
            </w:r>
          </w:p>
        </w:tc>
      </w:tr>
      <w:tr>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bCs/>
                <w:color w:val="000000"/>
                <w:sz w:val="17"/>
                <w:szCs w:val="17"/>
              </w:rPr>
              <w:t xml:space="preserve">Backup and disaster recovery</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[Backup frequency, offsite storage, recovery testing]</w:t>
            </w:r>
          </w:p>
        </w:tc>
      </w:tr>
    </w:tbl>
    <w:p>
      <w:r>
        <w:br w:type="page"/>
      </w:r>
    </w:p>
    <w:p>
      <w:pPr>
        <w:pStyle w:val="Heading1"/>
        <w:shd w:fill="1F3864" w:val="clear"/>
        <w:spacing w:after="100" w:before="200"/>
        <w:ind w:left="120"/>
      </w:pPr>
      <w:r>
        <w:rPr>
          <w:rFonts w:ascii="Arial" w:cs="Arial" w:eastAsia="Arial" w:hAnsi="Arial"/>
          <w:b/>
          <w:bCs/>
          <w:color w:val="FFFFFF"/>
          <w:sz w:val="28"/>
          <w:szCs w:val="28"/>
        </w:rPr>
        <w:t xml:space="preserve">7.  RISK MANAGEMENT APPROACH</w:t>
      </w:r>
    </w:p>
    <w:p>
      <w:pPr>
        <w:spacing w:after="80" w:before="0"/>
      </w:pPr>
    </w:p>
    <w:p>
      <w:pPr>
        <w:shd w:fill="FFF0E0" w:val="clear"/>
        <w:spacing w:after="60" w:before="20"/>
        <w:ind w:left="200"/>
      </w:pPr>
      <w:r>
        <w:rPr>
          <w:rFonts w:ascii="Arial" w:cs="Arial" w:eastAsia="Arial" w:hAnsi="Arial"/>
          <w:b/>
          <w:bCs/>
          <w:color w:val="8B4000"/>
          <w:sz w:val="17"/>
          <w:szCs w:val="17"/>
        </w:rPr>
        <w:t xml:space="preserve">✎  </w:t>
      </w:r>
      <w:r>
        <w:rPr>
          <w:rFonts w:ascii="Arial" w:cs="Arial" w:eastAsia="Arial" w:hAnsi="Arial"/>
          <w:i/>
          <w:iCs/>
          <w:color w:val="8B4000"/>
          <w:sz w:val="17"/>
          <w:szCs w:val="17"/>
        </w:rPr>
        <w:t xml:space="preserve">Do not duplicate the full risk management content here. Reference the applicable risk management plan and file. This section should confirm how risk management is integrated with this software development plan.</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373"/>
        <w:gridCol w:w="6264"/>
      </w:tblGrid>
      <w:tr>
        <w:tc>
          <w:tcPr>
            <w:tcW w:type="auto" w:w="0"/>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vAlign w:val="top"/>
          </w:tcPr>
          <w:p>
            <w:r>
              <w:rPr>
                <w:rFonts w:ascii="Arial" w:cs="Arial" w:eastAsia="Arial" w:hAnsi="Arial"/>
                <w:b/>
                <w:bCs/>
                <w:color w:val="FFFFFF"/>
                <w:sz w:val="18"/>
                <w:szCs w:val="18"/>
              </w:rPr>
              <w:t xml:space="preserve">Parameter</w:t>
            </w:r>
          </w:p>
        </w:tc>
        <w:tc>
          <w:tcPr>
            <w:tcW w:type="auto" w:w="0"/>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vAlign w:val="top"/>
          </w:tcPr>
          <w:p>
            <w:r>
              <w:rPr>
                <w:rFonts w:ascii="Arial" w:cs="Arial" w:eastAsia="Arial" w:hAnsi="Arial"/>
                <w:b/>
                <w:bCs/>
                <w:color w:val="FFFFFF"/>
                <w:sz w:val="18"/>
                <w:szCs w:val="18"/>
              </w:rPr>
              <w:t xml:space="preserve">Entry</w:t>
            </w:r>
          </w:p>
        </w:tc>
      </w:tr>
      <w:tr>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color w:val="000000"/>
                <w:sz w:val="17"/>
                <w:szCs w:val="17"/>
              </w:rPr>
              <w:t xml:space="preserve">Risk management plan reference</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[Document reference for the ISO 14971 Risk Management Plan]</w:t>
            </w:r>
          </w:p>
        </w:tc>
      </w:tr>
      <w:tr>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bCs/>
                <w:color w:val="000000"/>
                <w:sz w:val="17"/>
                <w:szCs w:val="17"/>
              </w:rPr>
              <w:t xml:space="preserve">Risk management file reference</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[Document reference for the Risk Management File]</w:t>
            </w:r>
          </w:p>
        </w:tc>
      </w:tr>
      <w:tr>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color w:val="000000"/>
                <w:sz w:val="17"/>
                <w:szCs w:val="17"/>
              </w:rPr>
              <w:t xml:space="preserve">SOP reference</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SJL-SOP-RM-001</w:t>
            </w:r>
          </w:p>
        </w:tc>
      </w:tr>
      <w:tr>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bCs/>
                <w:color w:val="000000"/>
                <w:sz w:val="17"/>
                <w:szCs w:val="17"/>
              </w:rPr>
              <w:t xml:space="preserve">How risk analysis feeds into software requirements</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[Describe — e.g. hazards identified in FMEA feed directly into SRS as safety requirements]</w:t>
            </w:r>
          </w:p>
        </w:tc>
      </w:tr>
      <w:tr>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color w:val="000000"/>
                <w:sz w:val="17"/>
                <w:szCs w:val="17"/>
              </w:rPr>
              <w:t xml:space="preserve">Cybersecurity risk integration</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[Reference to Security Development Plan and SJL-SOP-SEC-001 § 6.1]</w:t>
            </w:r>
          </w:p>
        </w:tc>
      </w:tr>
      <w:tr>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bCs/>
                <w:color w:val="000000"/>
                <w:sz w:val="17"/>
                <w:szCs w:val="17"/>
              </w:rPr>
              <w:t xml:space="preserve">AI-specific risk integration (if applicable)</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[Reference to AI Development Plan and SJL-SOP-AI-001 § 8]</w:t>
            </w:r>
          </w:p>
        </w:tc>
      </w:tr>
      <w:tr>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color w:val="000000"/>
                <w:sz w:val="17"/>
                <w:szCs w:val="17"/>
              </w:rPr>
              <w:t xml:space="preserve">Risk management reviews scheduled</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[At: SRS review; SAD review; system test complete; post-market at defined intervals]</w:t>
            </w:r>
          </w:p>
        </w:tc>
      </w:tr>
    </w:tbl>
    <w:p>
      <w:r>
        <w:br w:type="page"/>
      </w:r>
    </w:p>
    <w:p>
      <w:pPr>
        <w:pStyle w:val="Heading1"/>
        <w:shd w:fill="1F3864" w:val="clear"/>
        <w:spacing w:after="100" w:before="200"/>
        <w:ind w:left="120"/>
      </w:pPr>
      <w:r>
        <w:rPr>
          <w:rFonts w:ascii="Arial" w:cs="Arial" w:eastAsia="Arial" w:hAnsi="Arial"/>
          <w:b/>
          <w:bCs/>
          <w:color w:val="FFFFFF"/>
          <w:sz w:val="28"/>
          <w:szCs w:val="28"/>
        </w:rPr>
        <w:t xml:space="preserve">8.  CYBERSECURITY ACTIVITIES</w:t>
      </w:r>
    </w:p>
    <w:p>
      <w:pPr>
        <w:spacing w:after="80" w:before="0"/>
      </w:pPr>
    </w:p>
    <w:p>
      <w:pPr>
        <w:shd w:fill="FFF0E0" w:val="clear"/>
        <w:spacing w:after="60" w:before="20"/>
        <w:ind w:left="200"/>
      </w:pPr>
      <w:r>
        <w:rPr>
          <w:rFonts w:ascii="Arial" w:cs="Arial" w:eastAsia="Arial" w:hAnsi="Arial"/>
          <w:b/>
          <w:bCs/>
          <w:color w:val="8B4000"/>
          <w:sz w:val="17"/>
          <w:szCs w:val="17"/>
        </w:rPr>
        <w:t xml:space="preserve">✎  </w:t>
      </w:r>
      <w:r>
        <w:rPr>
          <w:rFonts w:ascii="Arial" w:cs="Arial" w:eastAsia="Arial" w:hAnsi="Arial"/>
          <w:i/>
          <w:iCs/>
          <w:color w:val="8B4000"/>
          <w:sz w:val="17"/>
          <w:szCs w:val="17"/>
        </w:rPr>
        <w:t xml:space="preserve">For any connected device, networked device, or AI-enabled device, this section is mandatory. Reference the Security Development Plan (SDP-SEC). Summarise the key security activities planned; do not duplicate the full SDP-SEC here.</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373"/>
        <w:gridCol w:w="6264"/>
      </w:tblGrid>
      <w:tr>
        <w:tc>
          <w:tcPr>
            <w:tcW w:type="auto" w:w="0"/>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vAlign w:val="top"/>
          </w:tcPr>
          <w:p>
            <w:r>
              <w:rPr>
                <w:rFonts w:ascii="Arial" w:cs="Arial" w:eastAsia="Arial" w:hAnsi="Arial"/>
                <w:b/>
                <w:bCs/>
                <w:color w:val="FFFFFF"/>
                <w:sz w:val="18"/>
                <w:szCs w:val="18"/>
              </w:rPr>
              <w:t xml:space="preserve">Security Activity</w:t>
            </w:r>
          </w:p>
        </w:tc>
        <w:tc>
          <w:tcPr>
            <w:tcW w:type="auto" w:w="0"/>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vAlign w:val="top"/>
          </w:tcPr>
          <w:p>
            <w:r>
              <w:rPr>
                <w:rFonts w:ascii="Arial" w:cs="Arial" w:eastAsia="Arial" w:hAnsi="Arial"/>
                <w:b/>
                <w:bCs/>
                <w:color w:val="FFFFFF"/>
                <w:sz w:val="18"/>
                <w:szCs w:val="18"/>
              </w:rPr>
              <w:t xml:space="preserve">Plan / Reference</w:t>
            </w:r>
          </w:p>
        </w:tc>
      </w:tr>
      <w:tr>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color w:val="000000"/>
                <w:sz w:val="17"/>
                <w:szCs w:val="17"/>
              </w:rPr>
              <w:t xml:space="preserve">Security Development Plan reference</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[SJL-SDP-SEC-XXX or integrated into this document as Section 8]</w:t>
            </w:r>
          </w:p>
        </w:tc>
      </w:tr>
      <w:tr>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bCs/>
                <w:color w:val="000000"/>
                <w:sz w:val="17"/>
                <w:szCs w:val="17"/>
              </w:rPr>
              <w:t xml:space="preserve">Threat modelling approach</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[STRIDE per SJL-SOP-SEC-001 § 5.3; STRIDE-AI if AI present]</w:t>
            </w:r>
          </w:p>
        </w:tc>
      </w:tr>
      <w:tr>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color w:val="000000"/>
                <w:sz w:val="17"/>
                <w:szCs w:val="17"/>
              </w:rPr>
              <w:t xml:space="preserve">SBOM management</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[CycloneDX / SPDX; automated generation in CI/CD per SJL-SOP-SEC-001 § 7]</w:t>
            </w:r>
          </w:p>
        </w:tc>
      </w:tr>
      <w:tr>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bCs/>
                <w:color w:val="000000"/>
                <w:sz w:val="17"/>
                <w:szCs w:val="17"/>
              </w:rPr>
              <w:t xml:space="preserve">Security testing scope</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[SAST, DAST, fuzz testing, penetration testing — timing and responsibility]</w:t>
            </w:r>
          </w:p>
        </w:tc>
      </w:tr>
      <w:tr>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color w:val="000000"/>
                <w:sz w:val="17"/>
                <w:szCs w:val="17"/>
              </w:rPr>
              <w:t xml:space="preserve">Penetration testing</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[Independent pen test before release; scope defined by threat model]</w:t>
            </w:r>
          </w:p>
        </w:tc>
      </w:tr>
      <w:tr>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bCs/>
                <w:color w:val="000000"/>
                <w:sz w:val="17"/>
                <w:szCs w:val="17"/>
              </w:rPr>
              <w:t xml:space="preserve">Vulnerability monitoring post-release</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[Continuous SBOM monitoring; threat intel feeds per SJL-SOP-SEC-001 § 7.2]</w:t>
            </w:r>
          </w:p>
        </w:tc>
      </w:tr>
      <w:tr>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color w:val="000000"/>
                <w:sz w:val="17"/>
                <w:szCs w:val="17"/>
              </w:rPr>
              <w:t xml:space="preserve">Coordinated vulnerability disclosure</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[CVD contact; process reference SJL-TMP-CVD-001]</w:t>
            </w:r>
          </w:p>
        </w:tc>
      </w:tr>
    </w:tbl>
    <w:p>
      <w:r>
        <w:br w:type="page"/>
      </w:r>
    </w:p>
    <w:p>
      <w:pPr>
        <w:pStyle w:val="Heading1"/>
        <w:shd w:fill="1F3864" w:val="clear"/>
        <w:spacing w:after="100" w:before="200"/>
        <w:ind w:left="120"/>
      </w:pPr>
      <w:r>
        <w:rPr>
          <w:rFonts w:ascii="Arial" w:cs="Arial" w:eastAsia="Arial" w:hAnsi="Arial"/>
          <w:b/>
          <w:bCs/>
          <w:color w:val="FFFFFF"/>
          <w:sz w:val="28"/>
          <w:szCs w:val="28"/>
        </w:rPr>
        <w:t xml:space="preserve">9.  SOUP MANAGEMENT</w:t>
      </w:r>
    </w:p>
    <w:p>
      <w:pPr>
        <w:spacing w:after="80" w:before="0"/>
      </w:pPr>
    </w:p>
    <w:p>
      <w:pPr>
        <w:shd w:fill="FFF0E0" w:val="clear"/>
        <w:spacing w:after="60" w:before="20"/>
        <w:ind w:left="200"/>
      </w:pPr>
      <w:r>
        <w:rPr>
          <w:rFonts w:ascii="Arial" w:cs="Arial" w:eastAsia="Arial" w:hAnsi="Arial"/>
          <w:b/>
          <w:bCs/>
          <w:color w:val="8B4000"/>
          <w:sz w:val="17"/>
          <w:szCs w:val="17"/>
        </w:rPr>
        <w:t xml:space="preserve">✎  </w:t>
      </w:r>
      <w:r>
        <w:rPr>
          <w:rFonts w:ascii="Arial" w:cs="Arial" w:eastAsia="Arial" w:hAnsi="Arial"/>
          <w:i/>
          <w:iCs/>
          <w:color w:val="8B4000"/>
          <w:sz w:val="17"/>
          <w:szCs w:val="17"/>
        </w:rPr>
        <w:t xml:space="preserve">The SOUP list is initiated at architectural design and maintained throughout the lifecycle. Reference the current version here. This section should confirm the approach to SOUP management; the list itself is a separate controlled document.</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373"/>
        <w:gridCol w:w="6264"/>
      </w:tblGrid>
      <w:tr>
        <w:tc>
          <w:tcPr>
            <w:tcW w:type="auto" w:w="0"/>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vAlign w:val="top"/>
          </w:tcPr>
          <w:p>
            <w:r>
              <w:rPr>
                <w:rFonts w:ascii="Arial" w:cs="Arial" w:eastAsia="Arial" w:hAnsi="Arial"/>
                <w:b/>
                <w:bCs/>
                <w:color w:val="FFFFFF"/>
                <w:sz w:val="18"/>
                <w:szCs w:val="18"/>
              </w:rPr>
              <w:t xml:space="preserve">Parameter</w:t>
            </w:r>
          </w:p>
        </w:tc>
        <w:tc>
          <w:tcPr>
            <w:tcW w:type="auto" w:w="0"/>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vAlign w:val="top"/>
          </w:tcPr>
          <w:p>
            <w:r>
              <w:rPr>
                <w:rFonts w:ascii="Arial" w:cs="Arial" w:eastAsia="Arial" w:hAnsi="Arial"/>
                <w:b/>
                <w:bCs/>
                <w:color w:val="FFFFFF"/>
                <w:sz w:val="18"/>
                <w:szCs w:val="18"/>
              </w:rPr>
              <w:t xml:space="preserve">Entry</w:t>
            </w:r>
          </w:p>
        </w:tc>
      </w:tr>
      <w:tr>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color w:val="000000"/>
                <w:sz w:val="17"/>
                <w:szCs w:val="17"/>
              </w:rPr>
              <w:t xml:space="preserve">SOUP List document reference</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[SJL-SOUP-XXX-001 or embedded in this document as Appendix A]</w:t>
            </w:r>
          </w:p>
        </w:tc>
      </w:tr>
      <w:tr>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bCs/>
                <w:color w:val="000000"/>
                <w:sz w:val="17"/>
                <w:szCs w:val="17"/>
              </w:rPr>
              <w:t xml:space="preserve">SOUP identification point in lifecycle</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[At architectural design; updated on each change]</w:t>
            </w:r>
          </w:p>
        </w:tc>
      </w:tr>
      <w:tr>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color w:val="000000"/>
                <w:sz w:val="17"/>
                <w:szCs w:val="17"/>
              </w:rPr>
              <w:t xml:space="preserve">SOUP evaluation criteria</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[Documentation adequacy; known anomalies; vulnerability status; support lifetime; licence]</w:t>
            </w:r>
          </w:p>
        </w:tc>
      </w:tr>
      <w:tr>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bCs/>
                <w:color w:val="000000"/>
                <w:sz w:val="17"/>
                <w:szCs w:val="17"/>
              </w:rPr>
              <w:t xml:space="preserve">SOUP verification approach</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[How correct operation in device context is confirmed]</w:t>
            </w:r>
          </w:p>
        </w:tc>
      </w:tr>
      <w:tr>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color w:val="000000"/>
                <w:sz w:val="17"/>
                <w:szCs w:val="17"/>
              </w:rPr>
              <w:t xml:space="preserve">Policy on AI model SOUP (if applicable)</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[Reference SJL-SOP-AI-001 § 6.3; AI models require additional provenance and security assessment]</w:t>
            </w:r>
          </w:p>
        </w:tc>
      </w:tr>
      <w:tr>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bCs/>
                <w:color w:val="000000"/>
                <w:sz w:val="17"/>
                <w:szCs w:val="17"/>
              </w:rPr>
              <w:t xml:space="preserve">Open source licence review</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[Who reviews licence compliance; approval authority]</w:t>
            </w:r>
          </w:p>
        </w:tc>
      </w:tr>
    </w:tbl>
    <w:p>
      <w:r>
        <w:br w:type="page"/>
      </w:r>
    </w:p>
    <w:p>
      <w:pPr>
        <w:pStyle w:val="Heading1"/>
        <w:shd w:fill="1F3864" w:val="clear"/>
        <w:spacing w:after="100" w:before="200"/>
        <w:ind w:left="120"/>
      </w:pPr>
      <w:r>
        <w:rPr>
          <w:rFonts w:ascii="Arial" w:cs="Arial" w:eastAsia="Arial" w:hAnsi="Arial"/>
          <w:b/>
          <w:bCs/>
          <w:color w:val="FFFFFF"/>
          <w:sz w:val="28"/>
          <w:szCs w:val="28"/>
        </w:rPr>
        <w:t xml:space="preserve">10.  VERIFICATION AND VALIDATION PLANNING</w:t>
      </w:r>
    </w:p>
    <w:p>
      <w:pPr>
        <w:spacing w:after="80" w:before="0"/>
      </w:pPr>
    </w:p>
    <w:p>
      <w:pPr>
        <w:pStyle w:val="Heading3"/>
        <w:pBdr>
          <w:bottom w:val="single" w:color="2E5F9A" w:sz="4" w:space="1"/>
        </w:pBdr>
        <w:spacing w:after="60" w:before="140"/>
      </w:pPr>
      <w:r>
        <w:rPr>
          <w:rFonts w:ascii="Arial" w:cs="Arial" w:eastAsia="Arial" w:hAnsi="Arial"/>
          <w:b/>
          <w:bCs/>
          <w:color w:val="1F3864"/>
          <w:sz w:val="24"/>
          <w:szCs w:val="24"/>
        </w:rPr>
        <w:t xml:space="preserve">10.1  Test Strategy Summary</w:t>
      </w:r>
    </w:p>
    <w:p>
      <w:pPr>
        <w:shd w:fill="FFF0E0" w:val="clear"/>
        <w:spacing w:after="60" w:before="20"/>
        <w:ind w:left="200"/>
      </w:pPr>
      <w:r>
        <w:rPr>
          <w:rFonts w:ascii="Arial" w:cs="Arial" w:eastAsia="Arial" w:hAnsi="Arial"/>
          <w:b/>
          <w:bCs/>
          <w:color w:val="8B4000"/>
          <w:sz w:val="17"/>
          <w:szCs w:val="17"/>
        </w:rPr>
        <w:t xml:space="preserve">✎  </w:t>
      </w:r>
      <w:r>
        <w:rPr>
          <w:rFonts w:ascii="Arial" w:cs="Arial" w:eastAsia="Arial" w:hAnsi="Arial"/>
          <w:i/>
          <w:iCs/>
          <w:color w:val="8B4000"/>
          <w:sz w:val="17"/>
          <w:szCs w:val="17"/>
        </w:rPr>
        <w:t xml:space="preserve">Summarise the V&amp;V approach. Full test plans will be produced at the appropriate lifecycle stage. This section confirms the overall strategy is planned.</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409"/>
        <w:gridCol w:w="1927"/>
        <w:gridCol w:w="2891"/>
        <w:gridCol w:w="2409"/>
      </w:tblGrid>
      <w:tr>
        <w:tc>
          <w:tcPr>
            <w:tcW w:type="auto" w:w="0"/>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vAlign w:val="top"/>
          </w:tcPr>
          <w:p>
            <w:r>
              <w:rPr>
                <w:rFonts w:ascii="Arial" w:cs="Arial" w:eastAsia="Arial" w:hAnsi="Arial"/>
                <w:b/>
                <w:bCs/>
                <w:color w:val="FFFFFF"/>
                <w:sz w:val="18"/>
                <w:szCs w:val="18"/>
              </w:rPr>
              <w:t xml:space="preserve">Test Level</w:t>
            </w:r>
          </w:p>
        </w:tc>
        <w:tc>
          <w:tcPr>
            <w:tcW w:type="auto" w:w="0"/>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vAlign w:val="top"/>
          </w:tcPr>
          <w:p>
            <w:r>
              <w:rPr>
                <w:rFonts w:ascii="Arial" w:cs="Arial" w:eastAsia="Arial" w:hAnsi="Arial"/>
                <w:b/>
                <w:bCs/>
                <w:color w:val="FFFFFF"/>
                <w:sz w:val="18"/>
                <w:szCs w:val="18"/>
              </w:rPr>
              <w:t xml:space="preserve">Required for Class</w:t>
            </w:r>
          </w:p>
        </w:tc>
        <w:tc>
          <w:tcPr>
            <w:tcW w:type="auto" w:w="0"/>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vAlign w:val="top"/>
          </w:tcPr>
          <w:p>
            <w:r>
              <w:rPr>
                <w:rFonts w:ascii="Arial" w:cs="Arial" w:eastAsia="Arial" w:hAnsi="Arial"/>
                <w:b/>
                <w:bCs/>
                <w:color w:val="FFFFFF"/>
                <w:sz w:val="18"/>
                <w:szCs w:val="18"/>
              </w:rPr>
              <w:t xml:space="preserve">Approach / Tools</w:t>
            </w:r>
          </w:p>
        </w:tc>
        <w:tc>
          <w:tcPr>
            <w:tcW w:type="auto" w:w="0"/>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vAlign w:val="top"/>
          </w:tcPr>
          <w:p>
            <w:r>
              <w:rPr>
                <w:rFonts w:ascii="Arial" w:cs="Arial" w:eastAsia="Arial" w:hAnsi="Arial"/>
                <w:b/>
                <w:bCs/>
                <w:color w:val="FFFFFF"/>
                <w:sz w:val="18"/>
                <w:szCs w:val="18"/>
              </w:rPr>
              <w:t xml:space="preserve">Responsibility</w:t>
            </w:r>
          </w:p>
        </w:tc>
      </w:tr>
      <w:tr>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color w:val="000000"/>
                <w:sz w:val="17"/>
                <w:szCs w:val="17"/>
              </w:rPr>
              <w:t xml:space="preserve">Unit Testing</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B, C</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[Framework; coverage targets]</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Dev Lead</w:t>
            </w:r>
          </w:p>
        </w:tc>
      </w:tr>
      <w:tr>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bCs/>
                <w:color w:val="000000"/>
                <w:sz w:val="17"/>
                <w:szCs w:val="17"/>
              </w:rPr>
              <w:t xml:space="preserve">Integration Testing</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B, C</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[Approach; environment]</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Dev Lead / QA</w:t>
            </w:r>
          </w:p>
        </w:tc>
      </w:tr>
      <w:tr>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color w:val="000000"/>
                <w:sz w:val="17"/>
                <w:szCs w:val="17"/>
              </w:rPr>
              <w:t xml:space="preserve">System Testing</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A, B, C</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[Black-box; requirements-based]</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QA</w:t>
            </w:r>
          </w:p>
        </w:tc>
      </w:tr>
      <w:tr>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bCs/>
                <w:color w:val="000000"/>
                <w:sz w:val="17"/>
                <w:szCs w:val="17"/>
              </w:rPr>
              <w:t xml:space="preserve">Security Testing (SAST/DAST)</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A if connected; B, C</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[Tools; frequency]</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Product Security</w:t>
            </w:r>
          </w:p>
        </w:tc>
      </w:tr>
      <w:tr>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color w:val="000000"/>
                <w:sz w:val="17"/>
                <w:szCs w:val="17"/>
              </w:rPr>
              <w:t xml:space="preserve">Penetration Testing</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A if connected; B, C</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[Independent; before release]</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Product Security</w:t>
            </w:r>
          </w:p>
        </w:tc>
      </w:tr>
      <w:tr>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bCs/>
                <w:color w:val="000000"/>
                <w:sz w:val="17"/>
                <w:szCs w:val="17"/>
              </w:rPr>
              <w:t xml:space="preserve">Usability Validation</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A, B, C</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[Summative study per IEC 62366-1]</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UX / Clinical</w:t>
            </w:r>
          </w:p>
        </w:tc>
      </w:tr>
      <w:tr>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color w:val="000000"/>
                <w:sz w:val="17"/>
                <w:szCs w:val="17"/>
              </w:rPr>
              <w:t xml:space="preserve">AI Performance Testing</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If AI present</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[Per SJL-SOP-AI-001 § 7]</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AI Lead / QA</w:t>
            </w:r>
          </w:p>
        </w:tc>
      </w:tr>
    </w:tbl>
    <w:p>
      <w:pPr>
        <w:spacing w:after="80" w:before="0"/>
      </w:pPr>
    </w:p>
    <w:p>
      <w:pPr>
        <w:pStyle w:val="Heading3"/>
        <w:pBdr>
          <w:bottom w:val="single" w:color="2E5F9A" w:sz="4" w:space="1"/>
        </w:pBdr>
        <w:spacing w:after="60" w:before="140"/>
      </w:pPr>
      <w:r>
        <w:rPr>
          <w:rFonts w:ascii="Arial" w:cs="Arial" w:eastAsia="Arial" w:hAnsi="Arial"/>
          <w:b/>
          <w:bCs/>
          <w:color w:val="1F3864"/>
          <w:sz w:val="24"/>
          <w:szCs w:val="24"/>
        </w:rPr>
        <w:t xml:space="preserve">10.2  Test Environment</w:t>
      </w:r>
    </w:p>
    <w:p>
      <w:pPr>
        <w:shd w:fill="FFF0E0" w:val="clear"/>
        <w:spacing w:after="60" w:before="20"/>
        <w:ind w:left="200"/>
      </w:pPr>
      <w:r>
        <w:rPr>
          <w:rFonts w:ascii="Arial" w:cs="Arial" w:eastAsia="Arial" w:hAnsi="Arial"/>
          <w:b/>
          <w:bCs/>
          <w:color w:val="8B4000"/>
          <w:sz w:val="17"/>
          <w:szCs w:val="17"/>
        </w:rPr>
        <w:t xml:space="preserve">✎  </w:t>
      </w:r>
      <w:r>
        <w:rPr>
          <w:rFonts w:ascii="Arial" w:cs="Arial" w:eastAsia="Arial" w:hAnsi="Arial"/>
          <w:i/>
          <w:iCs/>
          <w:color w:val="8B4000"/>
          <w:sz w:val="17"/>
          <w:szCs w:val="17"/>
        </w:rPr>
        <w:t xml:space="preserve">Describe the test environment. For system testing, the environment should be as representative as possible of the intended deployment environment.</w:t>
      </w:r>
    </w:p>
    <w:p>
      <w:pPr>
        <w:spacing w:after="80" w:before="40"/>
      </w:pPr>
      <w:r>
        <w:rPr>
          <w:rFonts w:ascii="Arial" w:cs="Arial" w:eastAsia="Arial" w:hAnsi="Arial"/>
          <w:sz w:val="20"/>
          <w:szCs w:val="20"/>
        </w:rPr>
        <w:t xml:space="preserve">[Describe test hardware, operating system, network configuration, clinical system interfaces (real or simulated), and any differences from the intended deployment environment with documented justification.]</w:t>
      </w:r>
    </w:p>
    <w:p>
      <w:pPr>
        <w:spacing w:after="80" w:before="0"/>
      </w:pPr>
    </w:p>
    <w:p>
      <w:pPr>
        <w:pStyle w:val="Heading3"/>
        <w:pBdr>
          <w:bottom w:val="single" w:color="2E5F9A" w:sz="4" w:space="1"/>
        </w:pBdr>
        <w:spacing w:after="60" w:before="140"/>
      </w:pPr>
      <w:r>
        <w:rPr>
          <w:rFonts w:ascii="Arial" w:cs="Arial" w:eastAsia="Arial" w:hAnsi="Arial"/>
          <w:b/>
          <w:bCs/>
          <w:color w:val="1F3864"/>
          <w:sz w:val="24"/>
          <w:szCs w:val="24"/>
        </w:rPr>
        <w:t xml:space="preserve">10.3  Independence Requirements</w:t>
      </w:r>
    </w:p>
    <w:p>
      <w:pPr>
        <w:shd w:fill="EEF4FB" w:val="clear"/>
        <w:spacing w:after="80" w:before="40"/>
        <w:ind w:left="360"/>
      </w:pPr>
      <w:r>
        <w:rPr>
          <w:rFonts w:ascii="Arial" w:cs="Arial" w:eastAsia="Arial" w:hAnsi="Arial"/>
          <w:b/>
          <w:bCs/>
          <w:i/>
          <w:iCs/>
          <w:color w:val="2E5F9A"/>
          <w:sz w:val="17"/>
          <w:szCs w:val="17"/>
        </w:rPr>
        <w:t xml:space="preserve">NOTE: </w:t>
      </w:r>
      <w:r>
        <w:rPr>
          <w:rFonts w:ascii="Arial" w:cs="Arial" w:eastAsia="Arial" w:hAnsi="Arial"/>
          <w:i/>
          <w:iCs/>
          <w:color w:val="444444"/>
          <w:sz w:val="17"/>
          <w:szCs w:val="17"/>
        </w:rPr>
        <w:t xml:space="preserve">For Class C software, final system testing and release review must be conducted by personnel independent of those who performed the primary development. Document how independence is achieved.</w:t>
      </w:r>
    </w:p>
    <w:p>
      <w:pPr>
        <w:spacing w:after="80" w:before="40"/>
      </w:pPr>
      <w:r>
        <w:rPr>
          <w:rFonts w:ascii="Arial" w:cs="Arial" w:eastAsia="Arial" w:hAnsi="Arial"/>
          <w:sz w:val="20"/>
          <w:szCs w:val="20"/>
        </w:rPr>
        <w:t xml:space="preserve">[Describe independence arrangements. For small teams: document cross-functional independence or use of external QA resource.]</w:t>
      </w:r>
    </w:p>
    <w:p>
      <w:r>
        <w:br w:type="page"/>
      </w:r>
    </w:p>
    <w:p>
      <w:pPr>
        <w:pStyle w:val="Heading1"/>
        <w:shd w:fill="1F3864" w:val="clear"/>
        <w:spacing w:after="100" w:before="200"/>
        <w:ind w:left="120"/>
      </w:pPr>
      <w:r>
        <w:rPr>
          <w:rFonts w:ascii="Arial" w:cs="Arial" w:eastAsia="Arial" w:hAnsi="Arial"/>
          <w:b/>
          <w:bCs/>
          <w:color w:val="FFFFFF"/>
          <w:sz w:val="28"/>
          <w:szCs w:val="28"/>
        </w:rPr>
        <w:t xml:space="preserve">11.  PROBLEM RESOLUTION AND DEFECT MANAGEMENT</w:t>
      </w:r>
    </w:p>
    <w:p>
      <w:pPr>
        <w:spacing w:after="80" w:before="0"/>
      </w:pP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373"/>
        <w:gridCol w:w="6264"/>
      </w:tblGrid>
      <w:tr>
        <w:tc>
          <w:tcPr>
            <w:tcW w:type="auto" w:w="0"/>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vAlign w:val="top"/>
          </w:tcPr>
          <w:p>
            <w:r>
              <w:rPr>
                <w:rFonts w:ascii="Arial" w:cs="Arial" w:eastAsia="Arial" w:hAnsi="Arial"/>
                <w:b/>
                <w:bCs/>
                <w:color w:val="FFFFFF"/>
                <w:sz w:val="18"/>
                <w:szCs w:val="18"/>
              </w:rPr>
              <w:t xml:space="preserve">Parameter</w:t>
            </w:r>
          </w:p>
        </w:tc>
        <w:tc>
          <w:tcPr>
            <w:tcW w:type="auto" w:w="0"/>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vAlign w:val="top"/>
          </w:tcPr>
          <w:p>
            <w:r>
              <w:rPr>
                <w:rFonts w:ascii="Arial" w:cs="Arial" w:eastAsia="Arial" w:hAnsi="Arial"/>
                <w:b/>
                <w:bCs/>
                <w:color w:val="FFFFFF"/>
                <w:sz w:val="18"/>
                <w:szCs w:val="18"/>
              </w:rPr>
              <w:t xml:space="preserve">Entry</w:t>
            </w:r>
          </w:p>
        </w:tc>
      </w:tr>
      <w:tr>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color w:val="000000"/>
                <w:sz w:val="17"/>
                <w:szCs w:val="17"/>
              </w:rPr>
              <w:t xml:space="preserve">Defect tracking system</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[Tool name and project reference]</w:t>
            </w:r>
          </w:p>
        </w:tc>
      </w:tr>
      <w:tr>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bCs/>
                <w:color w:val="000000"/>
                <w:sz w:val="17"/>
                <w:szCs w:val="17"/>
              </w:rPr>
              <w:t xml:space="preserve">Defect severity classification</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[Critical: patient safety impact / High: significant functionality; security vulnerability / Medium / Low — define for this project]</w:t>
            </w:r>
          </w:p>
        </w:tc>
      </w:tr>
      <w:tr>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color w:val="000000"/>
                <w:sz w:val="17"/>
                <w:szCs w:val="17"/>
              </w:rPr>
              <w:t xml:space="preserve">Escalation triggers</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[Critical and High security defects: escalate to Product Security Lead and Risk Manager within 24 hours]</w:t>
            </w:r>
          </w:p>
        </w:tc>
      </w:tr>
      <w:tr>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bCs/>
                <w:color w:val="000000"/>
                <w:sz w:val="17"/>
                <w:szCs w:val="17"/>
              </w:rPr>
              <w:t xml:space="preserve">Release criteria for open defects</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[No open Critical or High without documented risk acceptance; Medium and Low deferred to known anomalies list with risk rationale]</w:t>
            </w:r>
          </w:p>
        </w:tc>
      </w:tr>
      <w:tr>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color w:val="000000"/>
                <w:sz w:val="17"/>
                <w:szCs w:val="17"/>
              </w:rPr>
              <w:t xml:space="preserve">Known anomalies list reference</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[Separate document or appendix to Release Record]</w:t>
            </w:r>
          </w:p>
        </w:tc>
      </w:tr>
      <w:tr>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bCs/>
                <w:color w:val="000000"/>
                <w:sz w:val="17"/>
                <w:szCs w:val="17"/>
              </w:rPr>
              <w:t xml:space="preserve">Metrics to be tracked</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[Open defect count by severity; mean time to close; regression rate]</w:t>
            </w:r>
          </w:p>
        </w:tc>
      </w:tr>
    </w:tbl>
    <w:p>
      <w:r>
        <w:br w:type="page"/>
      </w:r>
    </w:p>
    <w:p>
      <w:pPr>
        <w:pStyle w:val="Heading1"/>
        <w:shd w:fill="1F3864" w:val="clear"/>
        <w:spacing w:after="100" w:before="200"/>
        <w:ind w:left="120"/>
      </w:pPr>
      <w:r>
        <w:rPr>
          <w:rFonts w:ascii="Arial" w:cs="Arial" w:eastAsia="Arial" w:hAnsi="Arial"/>
          <w:b/>
          <w:bCs/>
          <w:color w:val="FFFFFF"/>
          <w:sz w:val="28"/>
          <w:szCs w:val="28"/>
        </w:rPr>
        <w:t xml:space="preserve">12.  MAINTENANCE PLANNING</w:t>
      </w:r>
    </w:p>
    <w:p>
      <w:pPr>
        <w:spacing w:after="80" w:before="0"/>
      </w:pP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3373"/>
        <w:gridCol w:w="6264"/>
      </w:tblGrid>
      <w:tr>
        <w:tc>
          <w:tcPr>
            <w:tcW w:type="auto" w:w="0"/>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vAlign w:val="top"/>
          </w:tcPr>
          <w:p>
            <w:r>
              <w:rPr>
                <w:rFonts w:ascii="Arial" w:cs="Arial" w:eastAsia="Arial" w:hAnsi="Arial"/>
                <w:b/>
                <w:bCs/>
                <w:color w:val="FFFFFF"/>
                <w:sz w:val="18"/>
                <w:szCs w:val="18"/>
              </w:rPr>
              <w:t xml:space="preserve">Parameter</w:t>
            </w:r>
          </w:p>
        </w:tc>
        <w:tc>
          <w:tcPr>
            <w:tcW w:type="auto" w:w="0"/>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vAlign w:val="top"/>
          </w:tcPr>
          <w:p>
            <w:r>
              <w:rPr>
                <w:rFonts w:ascii="Arial" w:cs="Arial" w:eastAsia="Arial" w:hAnsi="Arial"/>
                <w:b/>
                <w:bCs/>
                <w:color w:val="FFFFFF"/>
                <w:sz w:val="18"/>
                <w:szCs w:val="18"/>
              </w:rPr>
              <w:t xml:space="preserve">Entry</w:t>
            </w:r>
          </w:p>
        </w:tc>
      </w:tr>
      <w:tr>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color w:val="000000"/>
                <w:sz w:val="17"/>
                <w:szCs w:val="17"/>
              </w:rPr>
              <w:t xml:space="preserve">Software Maintenance Plan reference</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[SJL-SMP-XXX-001 or section of this document]</w:t>
            </w:r>
          </w:p>
        </w:tc>
      </w:tr>
      <w:tr>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bCs/>
                <w:color w:val="000000"/>
                <w:sz w:val="17"/>
                <w:szCs w:val="17"/>
              </w:rPr>
              <w:t xml:space="preserve">Problem report intake channel</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[Email / ticketing system / customer portal — reference]</w:t>
            </w:r>
          </w:p>
        </w:tc>
      </w:tr>
      <w:tr>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color w:val="000000"/>
                <w:sz w:val="17"/>
                <w:szCs w:val="17"/>
              </w:rPr>
              <w:t xml:space="preserve">Change classification scheme</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[Bug fix / Security patch / Enhancement / Safety-related / Significant change — define criteria]</w:t>
            </w:r>
          </w:p>
        </w:tc>
      </w:tr>
      <w:tr>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bCs/>
                <w:color w:val="000000"/>
                <w:sz w:val="17"/>
                <w:szCs w:val="17"/>
              </w:rPr>
              <w:t xml:space="preserve">Patch deployment capability</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[Auto-update / manual update / field service — document constraints]</w:t>
            </w:r>
          </w:p>
        </w:tc>
      </w:tr>
      <w:tr>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color w:val="000000"/>
                <w:sz w:val="17"/>
                <w:szCs w:val="17"/>
              </w:rPr>
              <w:t xml:space="preserve">SLA for Critical security patches</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[Target: ≤ 30 days from identification per SJL-SOP-SEC-001 § 6.2]</w:t>
            </w:r>
          </w:p>
        </w:tc>
      </w:tr>
      <w:tr>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bCs/>
                <w:color w:val="000000"/>
                <w:sz w:val="17"/>
                <w:szCs w:val="17"/>
              </w:rPr>
              <w:t xml:space="preserve">End-of-support date</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  ]</w:t>
            </w:r>
          </w:p>
        </w:tc>
      </w:tr>
      <w:tr>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color w:val="000000"/>
                <w:sz w:val="17"/>
                <w:szCs w:val="17"/>
              </w:rPr>
              <w:t xml:space="preserve">PCCP scope (if AI device)</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[Reference to PCCP document or confirm: PCCP not applicable]</w:t>
            </w:r>
          </w:p>
        </w:tc>
      </w:tr>
    </w:tbl>
    <w:p>
      <w:r>
        <w:br w:type="page"/>
      </w:r>
    </w:p>
    <w:p>
      <w:pPr>
        <w:pStyle w:val="Heading1"/>
        <w:shd w:fill="1F3864" w:val="clear"/>
        <w:spacing w:after="100" w:before="200"/>
        <w:ind w:left="120"/>
      </w:pPr>
      <w:r>
        <w:rPr>
          <w:rFonts w:ascii="Arial" w:cs="Arial" w:eastAsia="Arial" w:hAnsi="Arial"/>
          <w:b/>
          <w:bCs/>
          <w:color w:val="FFFFFF"/>
          <w:sz w:val="28"/>
          <w:szCs w:val="28"/>
        </w:rPr>
        <w:t xml:space="preserve">13.  DOCUMENT HISTORY AND APPROVAL</w:t>
      </w:r>
    </w:p>
    <w:p>
      <w:pPr>
        <w:spacing w:after="80" w:before="0"/>
      </w:pP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1156"/>
        <w:gridCol w:w="1734"/>
        <w:gridCol w:w="1927"/>
        <w:gridCol w:w="4819"/>
      </w:tblGrid>
      <w:tr>
        <w:tc>
          <w:tcPr>
            <w:tcW w:type="auto" w:w="0"/>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vAlign w:val="top"/>
          </w:tcPr>
          <w:p>
            <w:r>
              <w:rPr>
                <w:rFonts w:ascii="Arial" w:cs="Arial" w:eastAsia="Arial" w:hAnsi="Arial"/>
                <w:b/>
                <w:bCs/>
                <w:color w:val="FFFFFF"/>
                <w:sz w:val="18"/>
                <w:szCs w:val="18"/>
              </w:rPr>
              <w:t xml:space="preserve">Version</w:t>
            </w:r>
          </w:p>
        </w:tc>
        <w:tc>
          <w:tcPr>
            <w:tcW w:type="auto" w:w="0"/>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vAlign w:val="top"/>
          </w:tcPr>
          <w:p>
            <w:r>
              <w:rPr>
                <w:rFonts w:ascii="Arial" w:cs="Arial" w:eastAsia="Arial" w:hAnsi="Arial"/>
                <w:b/>
                <w:bCs/>
                <w:color w:val="FFFFFF"/>
                <w:sz w:val="18"/>
                <w:szCs w:val="18"/>
              </w:rPr>
              <w:t xml:space="preserve">Date</w:t>
            </w:r>
          </w:p>
        </w:tc>
        <w:tc>
          <w:tcPr>
            <w:tcW w:type="auto" w:w="0"/>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vAlign w:val="top"/>
          </w:tcPr>
          <w:p>
            <w:r>
              <w:rPr>
                <w:rFonts w:ascii="Arial" w:cs="Arial" w:eastAsia="Arial" w:hAnsi="Arial"/>
                <w:b/>
                <w:bCs/>
                <w:color w:val="FFFFFF"/>
                <w:sz w:val="18"/>
                <w:szCs w:val="18"/>
              </w:rPr>
              <w:t xml:space="preserve">Author</w:t>
            </w:r>
          </w:p>
        </w:tc>
        <w:tc>
          <w:tcPr>
            <w:tcW w:type="auto" w:w="0"/>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vAlign w:val="top"/>
          </w:tcPr>
          <w:p>
            <w:r>
              <w:rPr>
                <w:rFonts w:ascii="Arial" w:cs="Arial" w:eastAsia="Arial" w:hAnsi="Arial"/>
                <w:b/>
                <w:bCs/>
                <w:color w:val="FFFFFF"/>
                <w:sz w:val="18"/>
                <w:szCs w:val="18"/>
              </w:rPr>
              <w:t xml:space="preserve">Summary</w:t>
            </w:r>
          </w:p>
        </w:tc>
      </w:tr>
      <w:tr>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color w:val="000000"/>
                <w:sz w:val="17"/>
                <w:szCs w:val="17"/>
              </w:rPr>
              <w:t xml:space="preserve">0.1</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[Date]</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[Author]</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Initial draft for review</w:t>
            </w:r>
          </w:p>
        </w:tc>
      </w:tr>
      <w:tr>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bCs/>
                <w:color w:val="000000"/>
                <w:sz w:val="17"/>
                <w:szCs w:val="17"/>
              </w:rPr>
              <w:t xml:space="preserve">1.0</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[Date]</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[Author]</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Approved version — [summary of significant changes from draft]</w:t>
            </w:r>
          </w:p>
        </w:tc>
      </w:tr>
    </w:tbl>
    <w:p>
      <w:pPr>
        <w:spacing w:after="200" w:before="0"/>
      </w:pP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409"/>
        <w:gridCol w:w="2891"/>
        <w:gridCol w:w="2409"/>
        <w:gridCol w:w="1927"/>
      </w:tblGrid>
      <w:tr>
        <w:tc>
          <w:tcPr>
            <w:tcW w:type="auto" w:w="0"/>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vAlign w:val="top"/>
          </w:tcPr>
          <w:p>
            <w:r>
              <w:rPr>
                <w:rFonts w:ascii="Arial" w:cs="Arial" w:eastAsia="Arial" w:hAnsi="Arial"/>
                <w:b/>
                <w:bCs/>
                <w:color w:val="FFFFFF"/>
                <w:sz w:val="18"/>
                <w:szCs w:val="18"/>
              </w:rPr>
              <w:t xml:space="preserve">Role</w:t>
            </w:r>
          </w:p>
        </w:tc>
        <w:tc>
          <w:tcPr>
            <w:tcW w:type="auto" w:w="0"/>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vAlign w:val="top"/>
          </w:tcPr>
          <w:p>
            <w:r>
              <w:rPr>
                <w:rFonts w:ascii="Arial" w:cs="Arial" w:eastAsia="Arial" w:hAnsi="Arial"/>
                <w:b/>
                <w:bCs/>
                <w:color w:val="FFFFFF"/>
                <w:sz w:val="18"/>
                <w:szCs w:val="18"/>
              </w:rPr>
              <w:t xml:space="preserve">Name</w:t>
            </w:r>
          </w:p>
        </w:tc>
        <w:tc>
          <w:tcPr>
            <w:tcW w:type="auto" w:w="0"/>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vAlign w:val="top"/>
          </w:tcPr>
          <w:p>
            <w:r>
              <w:rPr>
                <w:rFonts w:ascii="Arial" w:cs="Arial" w:eastAsia="Arial" w:hAnsi="Arial"/>
                <w:b/>
                <w:bCs/>
                <w:color w:val="FFFFFF"/>
                <w:sz w:val="18"/>
                <w:szCs w:val="18"/>
              </w:rPr>
              <w:t xml:space="preserve">Signature</w:t>
            </w:r>
          </w:p>
        </w:tc>
        <w:tc>
          <w:tcPr>
            <w:tcW w:type="auto" w:w="0"/>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vAlign w:val="top"/>
          </w:tcPr>
          <w:p>
            <w:r>
              <w:rPr>
                <w:rFonts w:ascii="Arial" w:cs="Arial" w:eastAsia="Arial" w:hAnsi="Arial"/>
                <w:b/>
                <w:bCs/>
                <w:color w:val="FFFFFF"/>
                <w:sz w:val="18"/>
                <w:szCs w:val="18"/>
              </w:rPr>
              <w:t xml:space="preserve">Date</w:t>
            </w:r>
          </w:p>
        </w:tc>
      </w:tr>
      <w:tr>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color w:val="000000"/>
                <w:sz w:val="17"/>
                <w:szCs w:val="17"/>
              </w:rPr>
              <w:t xml:space="preserve">Prepared By</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
            </w:r>
          </w:p>
        </w:tc>
      </w:tr>
      <w:tr>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bCs/>
                <w:color w:val="000000"/>
                <w:sz w:val="17"/>
                <w:szCs w:val="17"/>
              </w:rPr>
              <w:t xml:space="preserve">Quality Review</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
            </w:r>
          </w:p>
        </w:tc>
      </w:tr>
      <w:tr>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color w:val="000000"/>
                <w:sz w:val="17"/>
                <w:szCs w:val="17"/>
              </w:rPr>
              <w:t xml:space="preserve">RA Review</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
            </w:r>
          </w:p>
        </w:tc>
      </w:tr>
      <w:tr>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bCs/>
                <w:color w:val="000000"/>
                <w:sz w:val="17"/>
                <w:szCs w:val="17"/>
              </w:rPr>
              <w:t xml:space="preserve">Approved By</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
            </w:r>
          </w:p>
        </w:tc>
      </w:tr>
    </w:tbl>
    <w:p>
      <w:pPr>
        <w:spacing w:after="200" w:before="0"/>
      </w:pP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Borders>
              <w:top w:val="single" w:color="AAAAAA" w:sz="1"/>
              <w:left w:val="single" w:color="AAAAAA" w:sz="1"/>
              <w:bottom w:val="single" w:color="AAAAAA" w:sz="1"/>
              <w:right w:val="single" w:color="AAAAAA" w:sz="1"/>
            </w:tcBorders>
            <w:shd w:fill="FFF0E0" w:val="clear"/>
            <w:tcMar>
              <w:top w:type="dxa" w:w="100"/>
              <w:left w:type="dxa" w:w="200"/>
              <w:bottom w:type="dxa" w:w="100"/>
              <w:right w:type="dxa" w:w="200"/>
            </w:tcMar>
          </w:tcPr>
          <w:p>
            <w:pPr>
              <w:spacing w:after="80"/>
            </w:pPr>
            <w:r>
              <w:rPr>
                <w:rFonts w:ascii="Arial" w:cs="Arial" w:eastAsia="Arial" w:hAnsi="Arial"/>
                <w:b/>
                <w:bCs/>
                <w:color w:val="8B4000"/>
                <w:sz w:val="20"/>
                <w:szCs w:val="20"/>
              </w:rPr>
              <w:t xml:space="preserve">APPENDIX A — SOUP LIST</w:t>
            </w:r>
          </w:p>
          <w:p>
            <w:pPr>
              <w:shd w:fill="FFF0E0" w:val="clear"/>
              <w:spacing w:after="60" w:before="20"/>
              <w:ind w:left="200"/>
            </w:pPr>
            <w:r>
              <w:rPr>
                <w:rFonts w:ascii="Arial" w:cs="Arial" w:eastAsia="Arial" w:hAnsi="Arial"/>
                <w:b/>
                <w:bCs/>
                <w:color w:val="8B4000"/>
                <w:sz w:val="17"/>
                <w:szCs w:val="17"/>
              </w:rPr>
              <w:t xml:space="preserve">✎  </w:t>
            </w:r>
            <w:r>
              <w:rPr>
                <w:rFonts w:ascii="Arial" w:cs="Arial" w:eastAsia="Arial" w:hAnsi="Arial"/>
                <w:i/>
                <w:iCs/>
                <w:color w:val="8B4000"/>
                <w:sz w:val="17"/>
                <w:szCs w:val="17"/>
              </w:rPr>
              <w:t xml:space="preserve">Complete the SOUP list below at Architectural Design stage and update on every change. All third-party software components, libraries, open source packages, operating systems, middleware, and AI model artefacts (if applicable) must be listed.</w:t>
            </w:r>
          </w:p>
        </w:tc>
      </w:tr>
    </w:tbl>
    <w:p>
      <w:pPr>
        <w:spacing w:after="80" w:before="0"/>
      </w:pP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1734"/>
        <w:gridCol w:w="963"/>
        <w:gridCol w:w="963"/>
        <w:gridCol w:w="1156"/>
        <w:gridCol w:w="1156"/>
        <w:gridCol w:w="1445"/>
        <w:gridCol w:w="1060"/>
        <w:gridCol w:w="1156"/>
      </w:tblGrid>
      <w:tr>
        <w:tc>
          <w:tcPr>
            <w:tcW w:type="auto" w:w="0"/>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vAlign w:val="top"/>
          </w:tcPr>
          <w:p>
            <w:r>
              <w:rPr>
                <w:rFonts w:ascii="Arial" w:cs="Arial" w:eastAsia="Arial" w:hAnsi="Arial"/>
                <w:b/>
                <w:bCs/>
                <w:color w:val="FFFFFF"/>
                <w:sz w:val="18"/>
                <w:szCs w:val="18"/>
              </w:rPr>
              <w:t xml:space="preserve">SOUP Item</w:t>
            </w:r>
          </w:p>
        </w:tc>
        <w:tc>
          <w:tcPr>
            <w:tcW w:type="auto" w:w="0"/>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vAlign w:val="top"/>
          </w:tcPr>
          <w:p>
            <w:r>
              <w:rPr>
                <w:rFonts w:ascii="Arial" w:cs="Arial" w:eastAsia="Arial" w:hAnsi="Arial"/>
                <w:b/>
                <w:bCs/>
                <w:color w:val="FFFFFF"/>
                <w:sz w:val="18"/>
                <w:szCs w:val="18"/>
              </w:rPr>
              <w:t xml:space="preserve">Version</w:t>
            </w:r>
          </w:p>
        </w:tc>
        <w:tc>
          <w:tcPr>
            <w:tcW w:type="auto" w:w="0"/>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vAlign w:val="top"/>
          </w:tcPr>
          <w:p>
            <w:r>
              <w:rPr>
                <w:rFonts w:ascii="Arial" w:cs="Arial" w:eastAsia="Arial" w:hAnsi="Arial"/>
                <w:b/>
                <w:bCs/>
                <w:color w:val="FFFFFF"/>
                <w:sz w:val="18"/>
                <w:szCs w:val="18"/>
              </w:rPr>
              <w:t xml:space="preserve">Licence</w:t>
            </w:r>
          </w:p>
        </w:tc>
        <w:tc>
          <w:tcPr>
            <w:tcW w:type="auto" w:w="0"/>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vAlign w:val="top"/>
          </w:tcPr>
          <w:p>
            <w:r>
              <w:rPr>
                <w:rFonts w:ascii="Arial" w:cs="Arial" w:eastAsia="Arial" w:hAnsi="Arial"/>
                <w:b/>
                <w:bCs/>
                <w:color w:val="FFFFFF"/>
                <w:sz w:val="18"/>
                <w:szCs w:val="18"/>
              </w:rPr>
              <w:t xml:space="preserve">Safety Class of Using Item</w:t>
            </w:r>
          </w:p>
        </w:tc>
        <w:tc>
          <w:tcPr>
            <w:tcW w:type="auto" w:w="0"/>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vAlign w:val="top"/>
          </w:tcPr>
          <w:p>
            <w:r>
              <w:rPr>
                <w:rFonts w:ascii="Arial" w:cs="Arial" w:eastAsia="Arial" w:hAnsi="Arial"/>
                <w:b/>
                <w:bCs/>
                <w:color w:val="FFFFFF"/>
                <w:sz w:val="18"/>
                <w:szCs w:val="18"/>
              </w:rPr>
              <w:t xml:space="preserve">Known Anomalies Source</w:t>
            </w:r>
          </w:p>
        </w:tc>
        <w:tc>
          <w:tcPr>
            <w:tcW w:type="auto" w:w="0"/>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vAlign w:val="top"/>
          </w:tcPr>
          <w:p>
            <w:r>
              <w:rPr>
                <w:rFonts w:ascii="Arial" w:cs="Arial" w:eastAsia="Arial" w:hAnsi="Arial"/>
                <w:b/>
                <w:bCs/>
                <w:color w:val="FFFFFF"/>
                <w:sz w:val="18"/>
                <w:szCs w:val="18"/>
              </w:rPr>
              <w:t xml:space="preserve">Verification Approach</w:t>
            </w:r>
          </w:p>
        </w:tc>
        <w:tc>
          <w:tcPr>
            <w:tcW w:type="auto" w:w="0"/>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vAlign w:val="top"/>
          </w:tcPr>
          <w:p>
            <w:r>
              <w:rPr>
                <w:rFonts w:ascii="Arial" w:cs="Arial" w:eastAsia="Arial" w:hAnsi="Arial"/>
                <w:b/>
                <w:bCs/>
                <w:color w:val="FFFFFF"/>
                <w:sz w:val="18"/>
                <w:szCs w:val="18"/>
              </w:rPr>
              <w:t xml:space="preserve">SBOM Entry?</w:t>
            </w:r>
          </w:p>
        </w:tc>
        <w:tc>
          <w:tcPr>
            <w:tcW w:type="auto" w:w="0"/>
            <w:tcBorders>
              <w:top w:val="single" w:color="AAAAAA" w:sz="1"/>
              <w:left w:val="single" w:color="AAAAAA" w:sz="1"/>
              <w:bottom w:val="single" w:color="AAAAAA" w:sz="1"/>
              <w:right w:val="single" w:color="AAAAAA" w:sz="1"/>
            </w:tcBorders>
            <w:shd w:fill="1F3864" w:val="clear"/>
            <w:tcMar>
              <w:top w:type="dxa" w:w="60"/>
              <w:left w:type="dxa" w:w="100"/>
              <w:bottom w:type="dxa" w:w="60"/>
              <w:right w:type="dxa" w:w="100"/>
            </w:tcMar>
            <w:vAlign w:val="top"/>
          </w:tcPr>
          <w:p>
            <w:r>
              <w:rPr>
                <w:rFonts w:ascii="Arial" w:cs="Arial" w:eastAsia="Arial" w:hAnsi="Arial"/>
                <w:b/>
                <w:bCs/>
                <w:color w:val="FFFFFF"/>
                <w:sz w:val="18"/>
                <w:szCs w:val="18"/>
              </w:rPr>
              <w:t xml:space="preserve">AI SOUP? (Y/N)</w:t>
            </w:r>
          </w:p>
        </w:tc>
      </w:tr>
      <w:tr>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bCs/>
                <w:color w:val="000000"/>
                <w:sz w:val="17"/>
                <w:szCs w:val="17"/>
              </w:rPr>
              <w:t xml:space="preserve">[  ]</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  ]</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  ]</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[A/B/C]</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  ]</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  ]</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[Y]</w:t>
            </w:r>
          </w:p>
        </w:tc>
        <w:tc>
          <w:tcPr>
            <w:tcW w:type="auto" w:w="0"/>
            <w:tcBorders>
              <w:top w:val="single" w:color="AAAAAA" w:sz="1"/>
              <w:left w:val="single" w:color="AAAAAA" w:sz="1"/>
              <w:bottom w:val="single" w:color="AAAAAA" w:sz="1"/>
              <w:right w:val="single" w:color="AAAAAA" w:sz="1"/>
            </w:tcBorders>
            <w:shd w:fill="F2F2F2"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[N]</w:t>
            </w:r>
          </w:p>
        </w:tc>
      </w:tr>
      <w:tr>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bCs/>
                <w:color w:val="000000"/>
                <w:sz w:val="17"/>
                <w:szCs w:val="17"/>
              </w:rPr>
              <w:t xml:space="preserve">[  ]</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  ]</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  ]</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[A/B/C]</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  ]</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  ]</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[Y]</w:t>
            </w:r>
          </w:p>
        </w:tc>
        <w:tc>
          <w:tcPr>
            <w:tcW w:type="auto" w:w="0"/>
            <w:tcBorders>
              <w:top w:val="single" w:color="AAAAAA" w:sz="1"/>
              <w:left w:val="single" w:color="AAAAAA" w:sz="1"/>
              <w:bottom w:val="single" w:color="AAAAAA" w:sz="1"/>
              <w:right w:val="single" w:color="AAAAAA" w:sz="1"/>
            </w:tcBorders>
            <w:shd w:fill="FFFFFF" w:val="clear"/>
            <w:tcMar>
              <w:top w:type="dxa" w:w="60"/>
              <w:left w:type="dxa" w:w="100"/>
              <w:bottom w:type="dxa" w:w="60"/>
              <w:right w:type="dxa" w:w="100"/>
            </w:tcMar>
            <w:vAlign w:val="top"/>
          </w:tcPr>
          <w:p>
            <w:r>
              <w:rPr>
                <w:rFonts w:ascii="Arial" w:cs="Arial" w:eastAsia="Arial" w:hAnsi="Arial"/>
                <w:b w:val="false"/>
                <w:bCs w:val="false"/>
                <w:color w:val="000000"/>
                <w:sz w:val="17"/>
                <w:szCs w:val="17"/>
              </w:rPr>
              <w:t xml:space="preserve">[N]</w:t>
            </w:r>
          </w:p>
        </w:tc>
      </w:tr>
    </w:tbl>
    <w:sectPr>
      <w:headerReference w:type="default" r:id="rId7"/>
      <w:footerReference w:type="default" r:id="rId8"/>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2E5F9A" w:sz="4" w:space="1"/>
      </w:pBdr>
      <w:tabs>
        <w:tab w:val="center" w:pos="4819"/>
        <w:tab w:val="right" w:pos="9638"/>
      </w:tabs>
      <w:spacing w:before="80"/>
    </w:pPr>
    <w:r>
      <w:rPr>
        <w:rFonts w:ascii="Arial" w:cs="Arial" w:eastAsia="Arial" w:hAnsi="Arial"/>
        <w:color w:val="666666"/>
        <w:sz w:val="16"/>
        <w:szCs w:val="16"/>
      </w:rPr>
      <w:t xml:space="preserve">SJL-TMP-SW-001</w:t>
    </w:r>
    <w:r>
      <w:rPr>
        <w:rFonts w:ascii="Arial" w:cs="Arial" w:eastAsia="Arial" w:hAnsi="Arial"/>
        <w:color w:val="666666"/>
        <w:sz w:val="16"/>
        <w:szCs w:val="16"/>
      </w:rPr>
      <w:t xml:space="preserve">	Software Development Plan — [Product Name]</w:t>
    </w:r>
    <w:r>
      <w:rPr>
        <w:rFonts w:ascii="Arial" w:cs="Arial" w:eastAsia="Arial" w:hAnsi="Arial"/>
        <w:color w:val="666666"/>
        <w:sz w:val="16"/>
        <w:szCs w:val="16"/>
      </w:rPr>
      <w:t xml:space="preserve">	Page </w:t>
    </w:r>
    <w:fldSimple w:instr="PAG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6746"/>
      <w:gridCol w:w="2891"/>
    </w:tblGrid>
    <w:tr>
      <w:tc>
        <w:tcPr>
          <w:tcBorders>
            <w:top w:val="none" w:color="FFFFFF" w:sz="0"/>
            <w:left w:val="none" w:color="FFFFFF" w:sz="0"/>
            <w:bottom w:val="none" w:color="FFFFFF" w:sz="0"/>
            <w:right w:val="none" w:color="FFFFFF" w:sz="0"/>
          </w:tcBorders>
          <w:shd w:fill="1F3864" w:val="clear"/>
          <w:tcMar>
            <w:top w:type="dxa" w:w="60"/>
            <w:left w:type="dxa" w:w="120"/>
            <w:bottom w:type="dxa" w:w="60"/>
            <w:right w:type="dxa" w:w="120"/>
          </w:tcMar>
        </w:tcPr>
        <w:p>
          <w:r>
            <w:rPr>
              <w:rFonts w:ascii="Arial" w:cs="Arial" w:eastAsia="Arial" w:hAnsi="Arial"/>
              <w:b/>
              <w:bCs/>
              <w:color w:val="FFFFFF"/>
              <w:sz w:val="15"/>
              <w:szCs w:val="15"/>
            </w:rPr>
            <w:t xml:space="preserve">SOFTWARE DEVELOPMENT PLAN TEMPLATE  |  IEC 62304 / ISO 13485</w:t>
          </w:r>
        </w:p>
      </w:tc>
      <w:tc>
        <w:tcPr>
          <w:tcBorders>
            <w:top w:val="none" w:color="FFFFFF" w:sz="0"/>
            <w:left w:val="none" w:color="FFFFFF" w:sz="0"/>
            <w:bottom w:val="none" w:color="FFFFFF" w:sz="0"/>
            <w:right w:val="none" w:color="FFFFFF" w:sz="0"/>
          </w:tcBorders>
          <w:shd w:fill="2E5F9A" w:val="clear"/>
          <w:tcMar>
            <w:top w:type="dxa" w:w="60"/>
            <w:left w:type="dxa" w:w="120"/>
            <w:bottom w:type="dxa" w:w="60"/>
            <w:right w:type="dxa" w:w="120"/>
          </w:tcMar>
          <w:vAlign w:val="center"/>
        </w:tcPr>
        <w:p>
          <w:pPr>
            <w:jc w:val="right"/>
          </w:pPr>
          <w:r>
            <w:rPr>
              <w:rFonts w:ascii="Arial" w:cs="Arial" w:eastAsia="Arial" w:hAnsi="Arial"/>
              <w:color w:val="FFFFFF"/>
              <w:sz w:val="15"/>
              <w:szCs w:val="15"/>
            </w:rPr>
            <w:t xml:space="preserve">SJL-TMP-SW-001  |  v1.0  |  CONFIDENTIAL</w:t>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360"/>
      </w:pPr>
    </w:lvl>
    <w:lvl w:ilvl="1" w15:tentative="1">
      <w:start w:val="1"/>
      <w:numFmt w:val="bullet"/>
      <w:lvlText w:val="◦"/>
      <w:lvlJc w:val="left"/>
      <w:pPr>
        <w:ind w:left="90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00" w:before="200"/>
      <w:outlineLvl w:val="0"/>
    </w:pPr>
    <w:rPr>
      <w:rFonts w:ascii="Arial" w:cs="Arial" w:eastAsia="Arial" w:hAnsi="Arial"/>
      <w:b/>
      <w:bCs/>
      <w:color w:val="FFFFFF"/>
      <w:sz w:val="28"/>
      <w:szCs w:val="28"/>
    </w:rPr>
  </w:style>
  <w:style w:type="paragraph" w:styleId="Heading2">
    <w:name w:val="Heading 2"/>
    <w:basedOn w:val="Normal"/>
    <w:next w:val="Normal"/>
    <w:qFormat/>
    <w:pPr>
      <w:spacing w:after="80" w:before="160"/>
      <w:outlineLvl w:val="1"/>
    </w:pPr>
    <w:rPr>
      <w:rFonts w:ascii="Arial" w:cs="Arial" w:eastAsia="Arial" w:hAnsi="Arial"/>
      <w:b/>
      <w:bCs/>
      <w:color w:val="FFFFFF"/>
      <w:sz w:val="26"/>
      <w:szCs w:val="26"/>
    </w:rPr>
  </w:style>
  <w:style w:type="paragraph" w:styleId="Heading3">
    <w:name w:val="Heading 3"/>
    <w:basedOn w:val="Normal"/>
    <w:next w:val="Normal"/>
    <w:qFormat/>
    <w:pPr>
      <w:spacing w:after="60" w:before="140"/>
      <w:outlineLvl w:val="2"/>
    </w:pPr>
    <w:rPr>
      <w:rFonts w:ascii="Arial" w:cs="Arial" w:eastAsia="Arial" w:hAnsi="Arial"/>
      <w:b/>
      <w:bCs/>
      <w:color w:val="1F3864"/>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2026-05-13T10:16:47.351Z</dcterms:created>
  <dcterms:modified xsi:type="dcterms:W3CDTF">2026-05-13T10:16:47.351Z</dcterms:modified>
</cp:coreProperties>
</file>

<file path=docProps/custom.xml><?xml version="1.0" encoding="utf-8"?>
<Properties xmlns="http://schemas.openxmlformats.org/officeDocument/2006/custom-properties" xmlns:vt="http://schemas.openxmlformats.org/officeDocument/2006/docPropsVTypes"/>
</file>